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1. ПОЯСНИТЕЛЬНАЯ ЗАПИСКА.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Рабочая программа по литературе для 6 класса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Литература 5 – 9 классы М.: «Просвещение», 2016 год); с авторской программой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В.Я. Коровиной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. - Москва «Просвещение», 2016 и учебника для учащихся 6 класса общеобразовательных учреждений с приложением на электронном носителе в 2-х частях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/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Авт.-сост. В.Я. Коровина, В.П. Журавлёв, В.И. Коровин, М: Просвещение, 2013.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Цели обучения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Главными целями изучения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предмета «Литература» являются: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2.ОБЩАЯ ХАРАКТЕРИСТИКА УЧЕБНОГО ПРЕДМЕТА.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lastRenderedPageBreak/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Специфика учебного предмета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Главная идея программы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по литературе – изучение литературы от мифов к фольклору, от фольклора к древнерусской литературе, от неё к русской литературе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XVIII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,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XIX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,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XX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Ведущая проблема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изучения литературы в 6 классе – 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художественное произведение и автор, характеры героев.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Курс литературы в 5-8 классах строится на основе сочетания 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концентрического, историко-хронологического и проблемно-тематического принципов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lastRenderedPageBreak/>
        <w:t> 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3.МЕСТО ПРЕДМЕТА «ЛИТЕРАТУРА» В УЧЕБНОМ ПЛАНЕ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VI классе – 102 часа (из расчета 3 раза в неделю). Срок реализации программы – 1 год.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Уровень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базовый.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Направленность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основное общее образование.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Преемственность: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изучение литературы в 6 классе является логическим продолжением программы по литературному чтению начальной школы, по литературе в 5 классе.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Организация учебного процесса: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классно-урочная система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.</w:t>
      </w:r>
    </w:p>
    <w:p w:rsidR="00D741A2" w:rsidRPr="00D741A2" w:rsidRDefault="00D741A2" w:rsidP="00D741A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5A5044"/>
          <w:sz w:val="24"/>
          <w:szCs w:val="24"/>
          <w:lang w:eastAsia="ru-RU"/>
        </w:rPr>
        <w:t>4.</w:t>
      </w:r>
      <w:r w:rsidRPr="00D741A2">
        <w:rPr>
          <w:rFonts w:ascii="Arial" w:eastAsia="Times New Roman" w:hAnsi="Arial" w:cs="Arial"/>
          <w:b/>
          <w:bCs/>
          <w:color w:val="5A5044"/>
          <w:sz w:val="20"/>
          <w:szCs w:val="20"/>
          <w:lang w:eastAsia="ru-RU"/>
        </w:rPr>
        <w:t>ЦЕННОСТНЫЕ ОРИЕНТИРЫ СОДЕРЖАНИЯ УЧЕБНОГО ПРЕДМЕТА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Программа решает основную задачу преподавания литературы: развивать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Для реализации программы необходим выбор информационно-творческой модели современного урока, где знания – это лишь средство для развития творческих способностей учащихся. Урок сотворчества, и эта модель выдвигает на первое место не учителя, а ученика, который с помощью учителя идёт к литературному произведению, а от него к автору. Данная программа построена с опорой на современные педагогические технологии, открывающие возможности для применения активно-деятельных подходов (поисково-исследовательской деятельности, самостоятельного изучения материала, составление выступлений с использованием ИКТ), коммуникативных технологий (организации совместной работы с учащимися, самостоятельной работы с информацией), индивидуализации и дифференциации обучения. Это позволит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Работа над формированием и развитием творческих способностей учащихся предполагается как во время уроков, так и во внеурочное время. Виды заданий по развитию речи подобраны по принципу дидактики, от простого (таблица, план, пересказ и т.д.) к сложному (развёрнутый ответ по плану, словесное рисование, сравнительная характеристика, сочинение, составление вопросов викторины по изученному материалу и т.д.)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Программа позволяет учитывать различный уровень подготовки учащихся и в соответствии с ним строить свою работу. С учётом личностно-ориентированного подхода к обучению, способствует формированию ключевых и предметных компетенций. Данная программа обеспечивает прочную связь материала 6 класса предыдущими классами. В процессе дальнейшего литературного образования личностные качества ученика как заинтересованного читателя углубляются и расширяются. Предусмотрена межпредметная связь: литература – история – музыка – ИЗО – МХК. Воспитательные возможности предмета реализуются не только за счёт информативной стороны произведений, но и за счёт воспитательных ресурсов самого языка.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Подбор литературных произведений структурирован: фольклор, произведения русской литературы с древности до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XX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века, знакомство с произведениями зарубежной литературы. Содержание доступно восприятию учащихся, выстроено логично, взаимосвязано по разделам и темам, формирует учебную мотивацию. Вводятся необходимые для работы с художественными текстами литературоведческие понятия с ориентацией на будущую подготовку к ЕГЭ по литературе.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lastRenderedPageBreak/>
        <w:t>Программа нацелена на развитие личности, познавательных и творческих способностей учащихся, помогает реализовывать современные подходы к преподаванию литературы:</w:t>
      </w:r>
    </w:p>
    <w:p w:rsidR="00D741A2" w:rsidRPr="00D741A2" w:rsidRDefault="00D741A2" w:rsidP="00D741A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Развитие речи (практико-ориентированный и деятельный подходы);</w:t>
      </w:r>
    </w:p>
    <w:p w:rsidR="00D741A2" w:rsidRPr="00D741A2" w:rsidRDefault="00D741A2" w:rsidP="00D741A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«Связь с другими видами искусства» (работа с иллюстрациями, рисунками, фрагментами фильмов);</w:t>
      </w:r>
    </w:p>
    <w:p w:rsidR="00D741A2" w:rsidRPr="00D741A2" w:rsidRDefault="00D741A2" w:rsidP="00D741A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«Возможные виды внеурочной деятельности» (деятельный, личностно-ориентированный, дифференцированный подход к обучению).</w:t>
      </w:r>
    </w:p>
    <w:p w:rsidR="00D741A2" w:rsidRPr="00D741A2" w:rsidRDefault="00D741A2" w:rsidP="00D741A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5.ЛИЧНОСТНЫЕ, МЕТАПРЕДМЕТНЫЕ И ПРЕДМЕТНЫЕ РЕЗУЛЬТАТЫ ОСВОЕНИЯ УЧЕБНОГО ПРЕДМЕТА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Личностными результатами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при изучении предмета «Литература», являются:</w:t>
      </w:r>
    </w:p>
    <w:p w:rsidR="00D741A2" w:rsidRPr="00D741A2" w:rsidRDefault="00D741A2" w:rsidP="00D741A2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41A2" w:rsidRPr="00D741A2" w:rsidRDefault="00D741A2" w:rsidP="00D741A2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D741A2" w:rsidRPr="00D741A2" w:rsidRDefault="00D741A2" w:rsidP="00D741A2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D741A2" w:rsidRPr="00D741A2" w:rsidRDefault="00D741A2" w:rsidP="00D741A2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741A2" w:rsidRPr="00D741A2" w:rsidRDefault="00D741A2" w:rsidP="00D741A2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Метапредметные результаты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изучения предмета «Литература»: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смысловое чтение;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741A2" w:rsidRPr="00D741A2" w:rsidRDefault="00D741A2" w:rsidP="00D741A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5A5044"/>
          <w:sz w:val="20"/>
          <w:szCs w:val="20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Предметные результаты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состоят в следующем: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1) в познавательной сфере: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2) в ценностно-ориентационной сфере: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понимание авторской позиции и свое отношение к ней;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3) в коммуникативной сфере: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4) в эстетической сфере: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741A2" w:rsidRPr="00D741A2" w:rsidRDefault="00D741A2" w:rsidP="00D741A2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  <w:lang w:eastAsia="ru-RU"/>
        </w:rPr>
        <w:t>6. СОДЕРЖАНИЕ УЧЕБНОГО ПРЕДМЕТА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Учебно-тематический план</w:t>
      </w:r>
    </w:p>
    <w:p w:rsidR="00D741A2" w:rsidRPr="00D741A2" w:rsidRDefault="00D741A2" w:rsidP="00D741A2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 </w:t>
      </w:r>
    </w:p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2288"/>
      </w:tblGrid>
      <w:tr w:rsidR="00D741A2" w:rsidRPr="00D741A2" w:rsidTr="00D741A2">
        <w:trPr>
          <w:jc w:val="center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4                 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741A2" w:rsidRPr="00D741A2" w:rsidTr="00D741A2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1A2" w:rsidRPr="00D741A2" w:rsidRDefault="00D741A2" w:rsidP="00D741A2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4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</w:tbl>
    <w:p w:rsidR="00D741A2" w:rsidRPr="00D741A2" w:rsidRDefault="00D741A2" w:rsidP="00D741A2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Введение.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Художественное произведение. Содержание и форма. Автор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 герой. Отношение автора к герою. Способы выражения авторской позиции.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УСТНОЕ  НАРОДНОЕ ТВОРЧЕСТВО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Обрядовый фольклор.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Произведения обрядового фольк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лора.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lastRenderedPageBreak/>
        <w:t>Пословицы и поговорки. Загадки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— малые жанры устно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ристичность загадок.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Обрядовый фольклор (началь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ные представления). Малые жанры фольклора: пословицы и поговорки,  загадки.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ИЗ ДРЕВНЕРУССКОЙ  ЛИТЕРАТУРЫ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«Повесть временных лет», «Сказание о белгородском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киселе».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Летопись (развитие представления)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ИЗ РУССКОЙ ЛИТЕРАТУРЫ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XVIII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ВЕКА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Русские  басни.  Иван  Иванович   Дмитриев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  о  баснописце. «Муха».  Противопоставление  труда  и  безделья. Присвоение  чужих  заслуг. Смех  над  ленью  и  хвастовством. Особенности  литературного  языка  18  века.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Теория  литературы.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Мораль  в  басне, аллегория, иносказание.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Иван Андреевич Крылов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писателе-баснописце.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741A2" w:rsidRPr="00D741A2" w:rsidRDefault="00D741A2" w:rsidP="00D741A2">
      <w:pPr>
        <w:spacing w:before="180" w:after="180" w:line="240" w:lineRule="auto"/>
        <w:ind w:left="24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Теория литературы.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 Басня. Аллегория (развитие представлений).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ИЗ РУССКОЙ ЛИТЕРАТУРЫ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XIX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ВЕКА.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Иван Андреевич Крылов.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Краткий рассказ о писателе-баснописце.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Басня. Аллегория (развитие представлений).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Александр Сергеевич Пушкин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. Краткий рассказ о писателе.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«Узник».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lastRenderedPageBreak/>
        <w:t>«И.  И.  Пущину».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Светлое чувство дружбы — помощь в суровых испытаниях.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Художественные особенности стихотворного послания.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«Зим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няя дорога».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«Повести покойного Ивана Петровича Белкина».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Книга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(цикл) повестей. Повествование от лица вымышленного автора как художественный прием.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«Барышня-крестьянка».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Сюжет и герои повести. Прием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 «Дубровский».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Изображение русского барства. Дубров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ский-старший и Троекуров. Протест Владимира Дубровско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симости личности. Романтическая история любви Владими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ра и Маши. Авторское отношение к героям.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Михаил Юрьевич Лермонтов.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поэте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«Тучи». 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Чувство  одиночества  и  тоски,  любовь  поэта-изгнанника к оставляемой им Родине.  Прием сравнения как основа построения стихотворения. Особенности инто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нации.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«Листок», «На севере диком...», «Утес», «Три пальмы»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Иван Сергеевич Тургенев.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«Бежин луг».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Федор Иванович Тютчев.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 о поэте.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Стихотворения «Листья», «Неохотно и несмело...».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Передача сложных, переходных состояний природы, запечат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Афанасий Афанасьевич Фет.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 о поэте.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Стихотворения: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«Ель рукавом мне тропинку завеси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softHyphen/>
        <w:t>ла...», «Опять незримые усилья...», «Еще майская ночь»,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«Учись у них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— у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дуба, у березы...».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Жизнеутверждающее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начало в лирике Фета. Природа как воплощение прекрас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ного. Эстетизация конкретной детали. Чувственный харак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зом для искусства. Гармоничность и музыкальность поэти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ческой речи Фета. Краски и звуки в пейзажной лирике.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lastRenderedPageBreak/>
        <w:t>Теория литературы. Пейзажная лирика (развитие понятия).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Николай Алексеевич Некрасов.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 жиз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ни поэта.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Историческая поэма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«Дедушка».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Изображение декабрис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«Железная дорога».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Картины подневольного труда. На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рении.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Стихотворные размеры (закре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пление понятия). Диалог. Строфа (начальные представле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Николай Семенович Лесков.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писа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«Левша».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Гордость писателя за народ, его трудолюбие,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талантливость, патриотизм. Горькое чувство от его унижен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ности и бесправия. Едкая насмешка над царскими чинов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Антон Павлович Чехов.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«Толстый и тонкий».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Речь героев как источник юмора.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Юмористическая ситуация. Разоблачение лицемерия. Роль художественной детали.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   литературы. Юмор (развитие понятия).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Родная  природа в  стихотворениях русских поэтов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Я. Полонский.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«По горам две хмурых тучи...», «Посмот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ри, какая мгла...»; 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Е. Баратынский.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«Весна, весна! Как воздух чист...», «Чудный град...»; 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А. Толстой.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«Где гнутся над нутом лозы...».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Лирика как род литературы развитие представления).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ИЗ   РУССКОЙ  ЛИТЕРАТУРЫ 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XX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 ВЕКА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Андрей Платонович Платонов.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 писат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«Неизвестный цветок».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Прекрасное вокруг нас. «Ни на кого не похожие» герои А. Платонова.</w:t>
      </w:r>
    </w:p>
    <w:p w:rsidR="00D741A2" w:rsidRPr="00D741A2" w:rsidRDefault="00D741A2" w:rsidP="00D741A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Александр Степанович Грин.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«Алые паруса».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шение автора к героям.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Михаил Михайлович Пришвин.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 пи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«Кладовая солнца».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Вера писателя в человека, доброго и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мудрого хозяина природы. Нравственная суть взаимоотно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Символическое содержание пейзажных образов.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Произведения о Великой  Отечественной  войне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К. М. Симонов.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«Ты помнишь, Алеша, дороги Смолен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softHyphen/>
        <w:t>щины...»;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Н. И. Рыленков.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«Бой шел всю ночь...»;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Д. С. Са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softHyphen/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мойлов.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«Сороковые».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Виктор Петрович Астафьев.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«Конь с розовой гривой».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пользования народной речи.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   литературы. Речевая характеристика героя.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Валентин Григорьевич Распутин.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Краткий рассказ о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«Уроки французского».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Отражение в повести трудностей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Рассказ, сюжет (развитие поня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тий). Герой-повествователь (развитие понятия).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Николай Михайлович Рубцов.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поэте.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«Звезда полей», «Листья осенние», «В горнице».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Тема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Родины в поэзии Рубцова. Человек и природа в «тихой» лирике Рубцова.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Фазиль Искандер.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«Тринадцатый подвиг Геракла».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Влияние учителя на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формирование детского характера. Чувство юмора как одно из ценных качеств человека.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Родная  природа в русской поэзии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XX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 века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А. Блок.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«Летний вечер», «О, как безумно за окном...»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С. Есенин. </w:t>
      </w:r>
      <w:r w:rsidRPr="00D741A2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  <w:lang w:eastAsia="ru-RU"/>
        </w:rPr>
        <w:t>«Мелколесье. Степь и дали...», «Пороша»;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А.. </w:t>
      </w: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Ах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матова.  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«Перед весной бывают дни такие...».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Чувство радости и печали, любви к родной природе родине  в  стихотворных  произведениях  поэтов 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XX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век Связь ритмики и мелодики стиха с эмоциональным состоянием, выраженным в стихотворении. Поэтизация родне природы.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ЗАРУБЕЖНАЯ ЛИТЕРАТУРА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Мифы Древней Греции. 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Подвиги Геракла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(в переложе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нии Куна):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«Скотный двор царя Авгия», «Яблоки Гесперид». </w:t>
      </w: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Геродот.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«Легенда об Арионе».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   литературы. Миф. Отличие мифа от сказки.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Гомер.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Краткий рассказ о Гомере.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«Одиссея», «Илиада»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ние препятствий, познание неизвестного. Храбрость, смет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ливость (хитроумие) Одиссея. Одиссей — мудрый прави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Понятие о героическом эпосе (начальные    представления).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Фридрих Шиллер.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Баллада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«Перчатка».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Повествование о феодальных нра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вах. Любовь как благородство и своевольный, бесчеловеч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Проспер Мериме.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Новелла </w:t>
      </w: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«Маттео Фальконе».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Изображение дикой при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ческое воплощение.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Марк Твен. </w:t>
      </w:r>
      <w:r w:rsidRPr="00D741A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«Приключения Гекльберри Финна».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Сходство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color w:val="433B32"/>
          <w:sz w:val="20"/>
          <w:szCs w:val="20"/>
          <w:lang w:eastAsia="ru-RU"/>
        </w:rPr>
        <w:t>Антуан де Сент-Экзюпери.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Рассказ о писателе.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  <w:lang w:eastAsia="ru-RU"/>
        </w:rPr>
        <w:t>«Маленький принц»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как философская сказка и мудрая </w:t>
      </w:r>
      <w:r w:rsidRPr="00D741A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притча. Мечта о естественном отношении к вещам и людям. 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Чистота восприятий мира как величайшая ценность. Утвер</w:t>
      </w:r>
      <w:r w:rsidRPr="00D741A2">
        <w:rPr>
          <w:rFonts w:ascii="Arial" w:eastAsia="Times New Roman" w:hAnsi="Arial" w:cs="Arial"/>
          <w:color w:val="433B32"/>
          <w:sz w:val="20"/>
          <w:szCs w:val="20"/>
          <w:lang w:eastAsia="ru-RU"/>
        </w:rPr>
        <w:softHyphen/>
        <w:t>ждение всечеловеческих истин. (Для внеклассного чтения).</w:t>
      </w:r>
    </w:p>
    <w:p w:rsidR="00D741A2" w:rsidRPr="00D741A2" w:rsidRDefault="00D741A2" w:rsidP="00D741A2">
      <w:pPr>
        <w:spacing w:before="180" w:after="180" w:line="240" w:lineRule="auto"/>
        <w:ind w:firstLine="346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t>Теория литературы. Притча (начальные представ</w:t>
      </w:r>
      <w:r w:rsidRPr="00D741A2">
        <w:rPr>
          <w:rFonts w:ascii="Arial" w:eastAsia="Times New Roman" w:hAnsi="Arial" w:cs="Arial"/>
          <w:i/>
          <w:iCs/>
          <w:color w:val="433B32"/>
          <w:sz w:val="20"/>
          <w:szCs w:val="20"/>
          <w:lang w:eastAsia="ru-RU"/>
        </w:rPr>
        <w:softHyphen/>
        <w:t>ления).</w:t>
      </w:r>
    </w:p>
    <w:p w:rsidR="00D741A2" w:rsidRDefault="00D741A2"/>
    <w:p w:rsidR="00D741A2" w:rsidRDefault="00D741A2"/>
    <w:p w:rsidR="00D741A2" w:rsidRDefault="00D741A2"/>
    <w:p w:rsidR="00D741A2" w:rsidRDefault="00D741A2"/>
    <w:p w:rsidR="00D741A2" w:rsidRDefault="00D741A2"/>
    <w:p w:rsidR="00D741A2" w:rsidRDefault="00D741A2">
      <w:bookmarkStart w:id="0" w:name="_GoBack"/>
      <w:bookmarkEnd w:id="0"/>
    </w:p>
    <w:p w:rsidR="00D741A2" w:rsidRDefault="00D741A2"/>
    <w:tbl>
      <w:tblPr>
        <w:tblW w:w="127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2562"/>
        <w:gridCol w:w="809"/>
        <w:gridCol w:w="2479"/>
        <w:gridCol w:w="2490"/>
        <w:gridCol w:w="1742"/>
        <w:gridCol w:w="2039"/>
      </w:tblGrid>
      <w:tr w:rsidR="007F2031" w:rsidRPr="007F2031" w:rsidTr="00D741A2"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 урока</w:t>
            </w: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 контроля</w:t>
            </w:r>
          </w:p>
        </w:tc>
      </w:tr>
      <w:tr w:rsidR="00D741A2" w:rsidRPr="007F2031" w:rsidTr="00D741A2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1A2" w:rsidRPr="007F2031" w:rsidRDefault="00D741A2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1A2" w:rsidRPr="007F2031" w:rsidRDefault="00D741A2" w:rsidP="007F203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1A2" w:rsidRPr="007F2031" w:rsidRDefault="00D741A2" w:rsidP="007F203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1A2" w:rsidRPr="007F2031" w:rsidRDefault="00D741A2" w:rsidP="007F203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1A2" w:rsidRPr="007F2031" w:rsidRDefault="00D741A2" w:rsidP="007F203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F2031" w:rsidRPr="007F2031" w:rsidTr="00D741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031" w:rsidRPr="007F2031" w:rsidRDefault="007F2031" w:rsidP="007F2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031" w:rsidRPr="007F2031" w:rsidRDefault="007F2031" w:rsidP="007F2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031" w:rsidRPr="007F2031" w:rsidRDefault="007F2031" w:rsidP="007F2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031" w:rsidRPr="007F2031" w:rsidRDefault="007F2031" w:rsidP="007F2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2031" w:rsidRPr="007F2031" w:rsidTr="00D741A2">
        <w:trPr>
          <w:trHeight w:val="97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Античная литература.Поэмы Гомера "Илиада" и "Одиссея"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Гомер "Илиада".Образы Ахилла и Гектора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Гомер."Одиссея".Образ Одиссея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былины.Жанровые особенности былин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Былины Киевского и Новгородского циклов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Былина "Илья Муромец и Соловей-разбойник"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Былина "Садко"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речи.Былина "Вольга и Микула Селянинович"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народная песня.Календарно-обрядовые песни.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песни и баллады народов России и народов мира."Песня о Роланде"(фрагменты)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песни народов России и народов мира."Песнь о Нибелунгах"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 баллады в мировой литературе.Баллада "Аника-воин"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чтение.Баллада Ф.Шиллера "Кубок"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97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Баллада Ф.Шиллера "Перчатка"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Баллада Р.Стивенсона "Вересковый мед"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18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речи.Итоговый урок "Жанр баллады в мировой литературе"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7F2031" w:rsidRPr="007F2031" w:rsidTr="00D741A2">
        <w:trPr>
          <w:trHeight w:val="18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Древнерусская литература:жанры и особенности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Древнерусские летописи."Повесть </w:t>
            </w: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временных лет"."Сказание о Кожемяке"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4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чтение."Сказание о белгородском киселе"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D741A2">
        <w:trPr>
          <w:trHeight w:val="16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"Песеь о вещем Олеге"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7F2031" w:rsidRPr="007F2031" w:rsidRDefault="007F2031" w:rsidP="007F2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850"/>
        <w:gridCol w:w="2410"/>
        <w:gridCol w:w="2552"/>
        <w:gridCol w:w="1701"/>
        <w:gridCol w:w="2126"/>
      </w:tblGrid>
      <w:tr w:rsidR="0023164B" w:rsidRPr="007F2031" w:rsidTr="0023164B">
        <w:trPr>
          <w:trHeight w:val="9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"Зимняя дорога"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"Узник","Туча"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Рзвитие речи.Двусложные размеры стиха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А.С.Пушкин."Дубровский":история создания.тема,идея романа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"Дубровский":фабула и сюжет романа"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"Дубровский.Дубровский-старший и Троекуров.Сопоставительная характеристика героев.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"Дубровский"Образ главного героя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"Дубровский":Владимир и Маша.История любви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"Дубровский" второстепенные персонажи в романе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23164B" w:rsidRPr="007F2031" w:rsidTr="0023164B">
        <w:trPr>
          <w:trHeight w:val="9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 "Дубровский".Финал романа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АС.Пушкин "Дубровский Авторское отношение к героям романа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М.Ю.Лермонтов Стихотворение "Три пальмы"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М.Ю.Лермонтов Стихотворение "Листок"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М.Ю.Лермонтов Стихотворение "Утес"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 .Трехсложные размеры стиха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А.В.Кольцов Стихотворения "Песняпахаря","Косарь"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 А.В.Кольцов "Не шуми ты рожь"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Ф.И.Тютчев Стихотворения "Есть в осени первоначальной","С полянв коршун поднялся"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А.А.Фет "Учись у них-у дуба,у березы"."Я пришел к тебе с приветом"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Наизусть;</w:t>
            </w:r>
          </w:p>
        </w:tc>
      </w:tr>
      <w:tr w:rsidR="0023164B" w:rsidRPr="007F2031" w:rsidTr="0023164B">
        <w:trPr>
          <w:trHeight w:val="18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А.А.Фет "Ель рукавом мне тропинку завесила"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речи.Итоговый урок по творчеству поэтов М.Ю.Лермонтова,А.В.Кольцова,Ф.И.Тютчева,А.Фета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Наизусть;</w:t>
            </w:r>
          </w:p>
        </w:tc>
      </w:tr>
      <w:tr w:rsidR="0023164B" w:rsidRPr="007F2031" w:rsidTr="0023164B">
        <w:trPr>
          <w:trHeight w:val="9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И.С.Тургенев Цикл "Записки охотника"Рассказ "Бежин луг"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И.С.Тургенев "Бежин луг":герои рассказа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23164B" w:rsidRPr="007F2031" w:rsidTr="0023164B">
        <w:trPr>
          <w:trHeight w:val="4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И.С.Тургенев "Бежин луг".Портрет и пейзаж в литературном произведении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23164B" w:rsidRPr="007F2031" w:rsidTr="0023164B">
        <w:trPr>
          <w:trHeight w:val="16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Н.С.Лесков Сказ "Левша".Образ главного героя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7F2031" w:rsidRP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2587"/>
        <w:gridCol w:w="2268"/>
        <w:gridCol w:w="992"/>
        <w:gridCol w:w="2552"/>
        <w:gridCol w:w="1701"/>
        <w:gridCol w:w="2126"/>
      </w:tblGrid>
      <w:tr w:rsidR="007F2031" w:rsidRPr="007F2031" w:rsidTr="005A2D1B">
        <w:trPr>
          <w:trHeight w:val="56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Н.С.Лесков "Левша".Художественные и жанровые особенности произведения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 за I полугодие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 .Итоговый урок по творчеству И.С.Тургенева,Н.С.Лескова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7F2031" w:rsidRPr="007F2031" w:rsidTr="005A2D1B">
        <w:trPr>
          <w:trHeight w:val="7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Л.Н.Толстой "Детство"(главы)Автобиографический характер повести.Уроки доброты и сострадания.Образ Николеньки Иртеньева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Л.Н.Толстой "Детство"(главы).Образы Карла Ивановича и Натальи Саввишны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А.П.Чехов "Толстый и тонкий".Юмор,ирония- источники комического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А.П.Чехов "Хамелеон".Художественные средства и приемы изображения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7F2031" w:rsidRPr="007F2031" w:rsidTr="005A2D1B">
        <w:trPr>
          <w:trHeight w:val="7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чтение.А.П.Чехов "Смерть чиновника".Проблема истинных и ложных ценностей.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18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А.И.Куприн "Чудесный доктор":герой и прототип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97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А.И.Куприн "Чудесный доктор как рождественский рассказ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7F2031" w:rsidRPr="007F2031" w:rsidTr="005A2D1B">
        <w:trPr>
          <w:trHeight w:val="4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по творчеству .П.Чехова и А.И.Куприна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97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Родная природа в стихотворениях русских поэтов ХХ века.А.Блок стихотворение "О,весна,без конца и без краю","Лениво и тяжко плывут облака","Встану я в утро туманное"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7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С.А.Есенин Стихотворения "Гой ты,Русь моя родная","Низкий дом с голубыми ставнями","Я покинул родимый дом"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97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В.эВ.Маяковский Стихотворения "ХХорошее отношение к лошадям","Необычайное приключение,бывшее с Владимиром Маяковскийм летом на даче"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7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Стихотворения отечественных поэтов ХХ века.Н.М. </w:t>
            </w: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Рубцов.Стихотворения "Звезда полей","Листья осенние"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7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 отечественных поэтов ХХ века.Н.А.Заболоцкий "Я не ищу гармонии в природе","В этой роще березовой","роза идет"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2031" w:rsidRPr="007F2031" w:rsidTr="005A2D1B">
        <w:trPr>
          <w:trHeight w:val="97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 на стихи русских поэтов ХХ века.(На примере стихотворений "Русское поле И.Гофф,"По смоленской дороге"Б.Окуджавы,"Доченьки" А.Вертинского,"Кони привередливые"В.Высоцкий)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7F2031" w:rsidRPr="007F2031" w:rsidTr="005A2D1B">
        <w:trPr>
          <w:trHeight w:val="42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19458E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65.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19458E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Итоговый урок по теме "Русская поэзия ХХ века"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19458E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19458E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19458E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19458E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458E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Письменный контроль;</w:t>
            </w:r>
          </w:p>
        </w:tc>
      </w:tr>
    </w:tbl>
    <w:tbl>
      <w:tblPr>
        <w:tblpPr w:leftFromText="180" w:rightFromText="180" w:vertAnchor="text" w:horzAnchor="margin" w:tblpY="-7281"/>
        <w:tblW w:w="137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835"/>
        <w:gridCol w:w="5670"/>
        <w:gridCol w:w="464"/>
        <w:gridCol w:w="438"/>
        <w:gridCol w:w="298"/>
        <w:gridCol w:w="1514"/>
      </w:tblGrid>
      <w:tr w:rsidR="005A2D1B" w:rsidRPr="007F2031" w:rsidTr="005A2D1B">
        <w:trPr>
          <w:trHeight w:val="69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Проза отечественных писателей концаХХ-начала ХХI века,в том числе Великой Отечественной войны.Б.Л.Васильев "Экспонат №"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1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Б.П.Екимов "Нчь исцеления"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В.О.Богомолов "Иван". Изображение событий военного времени в повести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В.О.Богомолов "Иван". Изображение событий военного времени в повести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5A2D1B" w:rsidRPr="007F2031" w:rsidTr="005A2D1B">
        <w:trPr>
          <w:trHeight w:val="84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речи.А.В.Жвалевский,Е.Б.Пастернак "Правдивая история Деда Мороза"(Глава "Очень страшный 1942 Новый год")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В.П.Астафьев "Конь с розовой гривой".Проблематика рассказа,речь героев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ВГ.Распутин "Уроки французского".Трудности послевоенного времени..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В.Г.Распутин "Уроки французского".Образ главного героя рассказа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В.Г.Распутин "Уроки французского":смысл названия рассказа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речи.В.Г.Распутин "Уроки французского":проблематика рассказа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Ф.Искандер "Тринадцатый подвиг Геракла":юмор в рассказе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В.М.Шукшин "Критики":образ странного героя в рассказе.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чтение.Ю.И.Коваль "Самяая легкая лодка в мире"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70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 современных отечественных писателей-фантастов А.Е.Жвалевский,Е.И.Пастернак "Время всегда хорошее"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А.Е.Жвалевский,Е.Б.Пастернак "Время всегда хорошее"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В. Лукьяненко. «Мальчик и Тьма»</w:t>
            </w:r>
          </w:p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82.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В. Ледерман. «Календарь ма(й)я»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В. Ледерман. «Календарь ма(й)я»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1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Г.Тукай "Родная деревня","Книга"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70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К.Кулиев "Когда на меня навалилась беда","Каким бы малым ни был мой народ","Чтоб ни делалось на свете"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чтение.Итоговый урок по творчеству В.О.Богомолова,В.П.Астафьева,В.М.Шукшина.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43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 зарубежных писателей на тему взросления человека .Д.Дефо "Робинзон Крузо"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5A2D1B" w:rsidRPr="007F2031" w:rsidTr="005A2D1B">
        <w:trPr>
          <w:trHeight w:val="165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Д.Дефо "Робинзон Крузо"(избранные главы)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1F4" w:rsidRPr="007F2031" w:rsidRDefault="002311F4" w:rsidP="002311F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1F4" w:rsidRPr="007F2031" w:rsidRDefault="002311F4" w:rsidP="002311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1F4" w:rsidRPr="007F2031" w:rsidRDefault="002311F4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031" w:rsidRP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7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5811"/>
        <w:gridCol w:w="993"/>
        <w:gridCol w:w="850"/>
        <w:gridCol w:w="534"/>
        <w:gridCol w:w="33"/>
        <w:gridCol w:w="1668"/>
        <w:gridCol w:w="33"/>
      </w:tblGrid>
      <w:tr w:rsidR="00F403F6" w:rsidRPr="007F2031" w:rsidTr="005A2D1B">
        <w:trPr>
          <w:trHeight w:val="4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Дж.Свифт "Путешествия Гулливера"(главы по выбору)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Д.Ж.Свифт "Путешествия Гулливера"(главы по вбору)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1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Ж.Верн "Дети капитана Гранта"(главы по выбору)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1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Ж.Верн "Дети капитана Гранта"(главы по выбору)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9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Х.Ли "Убить пересмешника"(главы по выбору)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F403F6" w:rsidRPr="007F2031" w:rsidTr="005A2D1B">
        <w:trPr>
          <w:gridAfter w:val="1"/>
          <w:wAfter w:w="33" w:type="dxa"/>
          <w:trHeight w:val="1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Х.Ли "Убить пересмешника"(главы по выбору)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 современных зарубежных писателей Дж.К.Роулинг "Гарри Потер"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 современных зарубежных писателей Дж.К.Роулинг "Гарри Потер"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Внеклассное чтение.ДЖ.Родари "Сиренида".Фантастическое в произведении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У. Джонс. «Дом с характером»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F403F6" w:rsidRPr="007F2031" w:rsidTr="005A2D1B">
        <w:trPr>
          <w:gridAfter w:val="1"/>
          <w:wAfter w:w="33" w:type="dxa"/>
          <w:trHeight w:val="4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F403F6" w:rsidRPr="007F2031" w:rsidTr="005A2D1B">
        <w:trPr>
          <w:gridAfter w:val="1"/>
          <w:wAfter w:w="33" w:type="dxa"/>
          <w:trHeight w:val="1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 – праздник «Путешествие по стране Литературии 6 класса»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F403F6" w:rsidRPr="007F2031" w:rsidTr="005A2D1B">
        <w:trPr>
          <w:gridAfter w:val="1"/>
          <w:wAfter w:w="33" w:type="dxa"/>
          <w:trHeight w:val="9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Наши литературные впечатления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творческих проектов</w:t>
            </w:r>
          </w:p>
        </w:tc>
      </w:tr>
      <w:tr w:rsidR="00F403F6" w:rsidRPr="007F2031" w:rsidTr="005A2D1B">
        <w:trPr>
          <w:gridAfter w:val="1"/>
          <w:wAfter w:w="33" w:type="dxa"/>
          <w:trHeight w:val="9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урок. Задание для летнего чтения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031" w:rsidRPr="007F2031" w:rsidRDefault="007F2031" w:rsidP="007F2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F403F6" w:rsidRPr="007F2031" w:rsidTr="005A2D1B">
        <w:trPr>
          <w:trHeight w:val="165"/>
        </w:trPr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031" w:rsidRPr="007F2031" w:rsidRDefault="007F2031" w:rsidP="007F2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0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7F2031" w:rsidRP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031" w:rsidRPr="007F2031" w:rsidRDefault="007F2031" w:rsidP="007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3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УЧЕБНО-МЕТОДИЧЕСКОЕ ОБЕСПЕЧЕНИЕ ОБРАЗОВАТЕЛЬНОГО ПРОЦЕССА</w:t>
      </w:r>
    </w:p>
    <w:p w:rsidR="007F2031" w:rsidRP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203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 УЧЕБНЫЕ МАТЕРИАЛЫ ДЛЯ УЧЕНИКА</w:t>
      </w:r>
    </w:p>
    <w:p w:rsidR="007F2031" w:rsidRPr="007F2031" w:rsidRDefault="007F2031" w:rsidP="007F20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2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Литература (в 2 частях), 6 класс /Полухина В.П., Коровина В.Я., Журавлев В.П. и другие; под редакцией Коровиной В.Я.; АО «Издательство «Просвещение»;</w:t>
      </w:r>
    </w:p>
    <w:p w:rsidR="007370D0" w:rsidRDefault="007370D0"/>
    <w:sectPr w:rsidR="007370D0" w:rsidSect="0019458E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1A" w:rsidRDefault="0055291A" w:rsidP="0019458E">
      <w:pPr>
        <w:spacing w:after="0" w:line="240" w:lineRule="auto"/>
      </w:pPr>
      <w:r>
        <w:separator/>
      </w:r>
    </w:p>
  </w:endnote>
  <w:endnote w:type="continuationSeparator" w:id="0">
    <w:p w:rsidR="0055291A" w:rsidRDefault="0055291A" w:rsidP="001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1A" w:rsidRDefault="0055291A" w:rsidP="0019458E">
      <w:pPr>
        <w:spacing w:after="0" w:line="240" w:lineRule="auto"/>
      </w:pPr>
      <w:r>
        <w:separator/>
      </w:r>
    </w:p>
  </w:footnote>
  <w:footnote w:type="continuationSeparator" w:id="0">
    <w:p w:rsidR="0055291A" w:rsidRDefault="0055291A" w:rsidP="0019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8A"/>
    <w:multiLevelType w:val="multilevel"/>
    <w:tmpl w:val="379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5BD4"/>
    <w:multiLevelType w:val="multilevel"/>
    <w:tmpl w:val="25C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66A0C"/>
    <w:multiLevelType w:val="multilevel"/>
    <w:tmpl w:val="536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C62B7"/>
    <w:multiLevelType w:val="multilevel"/>
    <w:tmpl w:val="90FA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31"/>
    <w:rsid w:val="0019458E"/>
    <w:rsid w:val="002311F4"/>
    <w:rsid w:val="0023164B"/>
    <w:rsid w:val="0055291A"/>
    <w:rsid w:val="005A2D1B"/>
    <w:rsid w:val="007370D0"/>
    <w:rsid w:val="007B639E"/>
    <w:rsid w:val="007F2031"/>
    <w:rsid w:val="00D741A2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2AFD"/>
  <w15:chartTrackingRefBased/>
  <w15:docId w15:val="{CCE39121-0607-4B34-96BF-FC8B81F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031"/>
  </w:style>
  <w:style w:type="paragraph" w:customStyle="1" w:styleId="msonormal0">
    <w:name w:val="msonormal"/>
    <w:basedOn w:val="a"/>
    <w:rsid w:val="007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58E"/>
  </w:style>
  <w:style w:type="paragraph" w:styleId="a6">
    <w:name w:val="footer"/>
    <w:basedOn w:val="a"/>
    <w:link w:val="a7"/>
    <w:uiPriority w:val="99"/>
    <w:unhideWhenUsed/>
    <w:rsid w:val="0019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65AE-CFE6-405B-8005-7D0B3B44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2023-10-16T19:44:00Z</dcterms:created>
  <dcterms:modified xsi:type="dcterms:W3CDTF">2023-11-06T10:24:00Z</dcterms:modified>
</cp:coreProperties>
</file>