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E3" w:rsidRPr="008418E0" w:rsidRDefault="001112E3" w:rsidP="001112E3">
      <w:pPr>
        <w:jc w:val="right"/>
        <w:rPr>
          <w:sz w:val="20"/>
          <w:szCs w:val="20"/>
        </w:rPr>
      </w:pPr>
      <w:bookmarkStart w:id="0" w:name="_GoBack"/>
      <w:bookmarkEnd w:id="0"/>
      <w:r w:rsidRPr="008418E0">
        <w:rPr>
          <w:sz w:val="20"/>
          <w:szCs w:val="20"/>
        </w:rPr>
        <w:t xml:space="preserve">Приложение 2 </w:t>
      </w:r>
    </w:p>
    <w:p w:rsidR="001112E3" w:rsidRPr="008418E0" w:rsidRDefault="001112E3" w:rsidP="00111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</w:t>
      </w:r>
      <w:proofErr w:type="gramStart"/>
      <w:r>
        <w:rPr>
          <w:sz w:val="20"/>
          <w:szCs w:val="20"/>
        </w:rPr>
        <w:t>11.01.2021</w:t>
      </w:r>
      <w:r w:rsidRPr="008418E0">
        <w:rPr>
          <w:sz w:val="20"/>
          <w:szCs w:val="20"/>
        </w:rPr>
        <w:t xml:space="preserve">  года</w:t>
      </w:r>
      <w:proofErr w:type="gramEnd"/>
      <w:r w:rsidRPr="008418E0">
        <w:rPr>
          <w:sz w:val="20"/>
          <w:szCs w:val="20"/>
        </w:rPr>
        <w:t xml:space="preserve"> № </w:t>
      </w:r>
      <w:r>
        <w:rPr>
          <w:sz w:val="20"/>
          <w:szCs w:val="20"/>
        </w:rPr>
        <w:t>О-03</w:t>
      </w:r>
    </w:p>
    <w:p w:rsidR="001112E3" w:rsidRPr="008418E0" w:rsidRDefault="001112E3" w:rsidP="001112E3">
      <w:pPr>
        <w:spacing w:line="276" w:lineRule="auto"/>
        <w:ind w:right="5"/>
        <w:jc w:val="center"/>
        <w:rPr>
          <w:b/>
          <w:sz w:val="28"/>
          <w:szCs w:val="22"/>
          <w:lang w:eastAsia="en-US"/>
        </w:rPr>
      </w:pPr>
    </w:p>
    <w:p w:rsidR="001112E3" w:rsidRPr="008418E0" w:rsidRDefault="001112E3" w:rsidP="001112E3">
      <w:pPr>
        <w:pStyle w:val="a3"/>
        <w:jc w:val="center"/>
        <w:rPr>
          <w:b/>
          <w:sz w:val="28"/>
          <w:lang w:eastAsia="en-US"/>
        </w:rPr>
      </w:pPr>
      <w:r w:rsidRPr="008418E0">
        <w:rPr>
          <w:b/>
          <w:sz w:val="28"/>
          <w:lang w:eastAsia="en-US"/>
        </w:rPr>
        <w:t>Положение</w:t>
      </w:r>
    </w:p>
    <w:p w:rsidR="001112E3" w:rsidRPr="008418E0" w:rsidRDefault="001112E3" w:rsidP="001112E3">
      <w:pPr>
        <w:pStyle w:val="a3"/>
        <w:jc w:val="center"/>
        <w:rPr>
          <w:b/>
          <w:sz w:val="28"/>
          <w:lang w:eastAsia="en-US"/>
        </w:rPr>
      </w:pPr>
      <w:r w:rsidRPr="008418E0">
        <w:rPr>
          <w:b/>
          <w:sz w:val="28"/>
          <w:lang w:eastAsia="en-US"/>
        </w:rPr>
        <w:t>о порядке доступа законных представителей обучающихся</w:t>
      </w:r>
    </w:p>
    <w:p w:rsidR="001112E3" w:rsidRPr="008418E0" w:rsidRDefault="001112E3" w:rsidP="001112E3">
      <w:pPr>
        <w:pStyle w:val="a3"/>
        <w:jc w:val="center"/>
        <w:rPr>
          <w:b/>
          <w:sz w:val="28"/>
          <w:lang w:eastAsia="en-US"/>
        </w:rPr>
      </w:pPr>
      <w:r w:rsidRPr="008418E0">
        <w:rPr>
          <w:b/>
          <w:sz w:val="28"/>
          <w:lang w:eastAsia="en-US"/>
        </w:rPr>
        <w:t xml:space="preserve">в </w:t>
      </w:r>
      <w:r>
        <w:rPr>
          <w:b/>
          <w:sz w:val="28"/>
          <w:lang w:eastAsia="en-US"/>
        </w:rPr>
        <w:t>пищеблок СП МБОУ СОШ №2 г. Алагира</w:t>
      </w:r>
    </w:p>
    <w:p w:rsidR="001112E3" w:rsidRPr="008418E0" w:rsidRDefault="001112E3" w:rsidP="001112E3">
      <w:pPr>
        <w:ind w:firstLine="71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112E3" w:rsidRPr="008418E0" w:rsidRDefault="001112E3" w:rsidP="001112E3">
      <w:pPr>
        <w:pStyle w:val="a3"/>
        <w:jc w:val="center"/>
        <w:rPr>
          <w:b/>
          <w:sz w:val="28"/>
        </w:rPr>
      </w:pPr>
      <w:r w:rsidRPr="008418E0">
        <w:rPr>
          <w:b/>
          <w:sz w:val="28"/>
        </w:rPr>
        <w:t>1. Общие положения</w:t>
      </w:r>
    </w:p>
    <w:p w:rsidR="001112E3" w:rsidRPr="008418E0" w:rsidRDefault="001112E3" w:rsidP="001112E3">
      <w:pPr>
        <w:tabs>
          <w:tab w:val="left" w:pos="993"/>
        </w:tabs>
        <w:jc w:val="both"/>
        <w:rPr>
          <w:b/>
          <w:strike/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1.1. </w:t>
      </w:r>
      <w:r w:rsidRPr="008418E0">
        <w:rPr>
          <w:lang w:eastAsia="en-US"/>
        </w:rPr>
        <w:t xml:space="preserve">Положение о порядке доступа законных представителей </w:t>
      </w:r>
      <w:proofErr w:type="gramStart"/>
      <w:r w:rsidRPr="008418E0">
        <w:rPr>
          <w:lang w:eastAsia="en-US"/>
        </w:rPr>
        <w:t>обучающихся  в</w:t>
      </w:r>
      <w:proofErr w:type="gramEnd"/>
      <w:r w:rsidRPr="008418E0">
        <w:rPr>
          <w:lang w:eastAsia="en-US"/>
        </w:rPr>
        <w:t xml:space="preserve"> организацию общественного питания в </w:t>
      </w:r>
      <w:r>
        <w:rPr>
          <w:lang w:eastAsia="en-US"/>
        </w:rPr>
        <w:t xml:space="preserve">СП МБОУ СОШ №2 г. Алагира </w:t>
      </w:r>
      <w:r w:rsidRPr="008418E0">
        <w:rPr>
          <w:lang w:eastAsia="en-US"/>
        </w:rPr>
        <w:t xml:space="preserve"> (далее – </w:t>
      </w:r>
      <w:r>
        <w:rPr>
          <w:lang w:eastAsia="en-US"/>
        </w:rPr>
        <w:t>пищеблок</w:t>
      </w:r>
      <w:r w:rsidRPr="008418E0">
        <w:rPr>
          <w:lang w:eastAsia="en-US"/>
        </w:rPr>
        <w:t xml:space="preserve">) разработано в соответствии с:  </w:t>
      </w:r>
    </w:p>
    <w:p w:rsidR="001112E3" w:rsidRPr="008418E0" w:rsidRDefault="001112E3" w:rsidP="001112E3">
      <w:pPr>
        <w:pStyle w:val="a3"/>
        <w:numPr>
          <w:ilvl w:val="0"/>
          <w:numId w:val="1"/>
        </w:numPr>
        <w:rPr>
          <w:lang w:eastAsia="en-US"/>
        </w:rPr>
      </w:pPr>
      <w:r w:rsidRPr="008418E0">
        <w:rPr>
          <w:lang w:eastAsia="en-US"/>
        </w:rPr>
        <w:t>Федеральным законом от 29.12.2012 № 273-ФЗ «Об образовании в РФ»;</w:t>
      </w:r>
    </w:p>
    <w:p w:rsidR="001112E3" w:rsidRPr="008418E0" w:rsidRDefault="001112E3" w:rsidP="001112E3">
      <w:pPr>
        <w:pStyle w:val="a3"/>
        <w:numPr>
          <w:ilvl w:val="0"/>
          <w:numId w:val="1"/>
        </w:numPr>
        <w:rPr>
          <w:lang w:eastAsia="en-US"/>
        </w:rPr>
      </w:pPr>
      <w:r w:rsidRPr="008418E0">
        <w:rPr>
          <w:lang w:eastAsia="en-US"/>
        </w:rPr>
        <w:t>Федеральным законом от 30.03.1999 года №52-ФЗ «О санитарно-эпидемиологическом благополучии населения» (с изм. и доп., вступ. в силу с 24.07.2015);</w:t>
      </w:r>
    </w:p>
    <w:p w:rsidR="001112E3" w:rsidRPr="008418E0" w:rsidRDefault="001112E3" w:rsidP="001112E3">
      <w:pPr>
        <w:pStyle w:val="a3"/>
        <w:numPr>
          <w:ilvl w:val="0"/>
          <w:numId w:val="1"/>
        </w:numPr>
        <w:rPr>
          <w:lang w:eastAsia="en-US"/>
        </w:rPr>
      </w:pPr>
      <w:r w:rsidRPr="008418E0">
        <w:rPr>
          <w:lang w:eastAsia="en-US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1112E3" w:rsidRPr="008418E0" w:rsidRDefault="001112E3" w:rsidP="001112E3">
      <w:pPr>
        <w:pStyle w:val="a3"/>
        <w:numPr>
          <w:ilvl w:val="0"/>
          <w:numId w:val="1"/>
        </w:numPr>
        <w:rPr>
          <w:lang w:eastAsia="en-US"/>
        </w:rPr>
      </w:pPr>
      <w:r w:rsidRPr="008418E0">
        <w:rPr>
          <w:lang w:eastAsia="en-US"/>
        </w:rPr>
        <w:t>Постановлением Главного государственного врача РФ от 23.07.2008 № 45 «Об утверждении СанПиН 2.4.5.2409-08» (вместе с СанПиН 2.4.5.2409-08 «Санитарно-</w:t>
      </w:r>
      <w:proofErr w:type="gramStart"/>
      <w:r w:rsidRPr="008418E0">
        <w:rPr>
          <w:lang w:eastAsia="en-US"/>
        </w:rPr>
        <w:t>эпидемиологические  требования</w:t>
      </w:r>
      <w:proofErr w:type="gramEnd"/>
      <w:r w:rsidRPr="008418E0">
        <w:rPr>
          <w:lang w:eastAsia="en-US"/>
        </w:rPr>
        <w:t xml:space="preserve">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1112E3" w:rsidRPr="008418E0" w:rsidRDefault="001112E3" w:rsidP="001112E3">
      <w:pPr>
        <w:pStyle w:val="a3"/>
        <w:numPr>
          <w:ilvl w:val="0"/>
          <w:numId w:val="1"/>
        </w:numPr>
        <w:rPr>
          <w:bCs/>
          <w:color w:val="333333"/>
        </w:rPr>
      </w:pPr>
      <w:r w:rsidRPr="008418E0">
        <w:rPr>
          <w:bCs/>
          <w:color w:val="333333"/>
        </w:rPr>
        <w:t xml:space="preserve">Методическими рекомендациями </w:t>
      </w:r>
      <w:r w:rsidRPr="008418E0">
        <w:rPr>
          <w:bCs/>
          <w:color w:val="333333"/>
          <w:lang w:val="en-US"/>
        </w:rPr>
        <w:t>MP</w:t>
      </w:r>
      <w:r>
        <w:rPr>
          <w:bCs/>
          <w:color w:val="333333"/>
        </w:rPr>
        <w:t xml:space="preserve"> 2.4.0180-20 </w:t>
      </w:r>
      <w:r w:rsidRPr="008418E0">
        <w:rPr>
          <w:bCs/>
          <w:color w:val="333333"/>
        </w:rPr>
        <w:t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</w:t>
      </w:r>
      <w:r w:rsidRPr="008418E0">
        <w:rPr>
          <w:bCs/>
          <w:color w:val="333333"/>
          <w:lang w:val="en-US"/>
        </w:rPr>
        <w:t> </w:t>
      </w:r>
      <w:r w:rsidRPr="008418E0">
        <w:rPr>
          <w:bCs/>
          <w:color w:val="333333"/>
        </w:rPr>
        <w:t>г.);</w:t>
      </w:r>
    </w:p>
    <w:p w:rsidR="001112E3" w:rsidRDefault="001112E3" w:rsidP="001112E3">
      <w:pPr>
        <w:pStyle w:val="a3"/>
        <w:numPr>
          <w:ilvl w:val="0"/>
          <w:numId w:val="1"/>
        </w:numPr>
        <w:rPr>
          <w:lang w:eastAsia="en-US"/>
        </w:rPr>
      </w:pPr>
      <w:r w:rsidRPr="008418E0">
        <w:rPr>
          <w:lang w:eastAsia="en-US"/>
        </w:rPr>
        <w:t>Уставом школы.</w:t>
      </w:r>
    </w:p>
    <w:p w:rsidR="001112E3" w:rsidRPr="008418E0" w:rsidRDefault="001112E3" w:rsidP="001112E3">
      <w:pPr>
        <w:pStyle w:val="a3"/>
        <w:rPr>
          <w:lang w:eastAsia="en-US"/>
        </w:rPr>
      </w:pPr>
    </w:p>
    <w:p w:rsidR="001112E3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1.2. </w:t>
      </w:r>
      <w:r w:rsidRPr="008418E0">
        <w:rPr>
          <w:lang w:eastAsia="en-US"/>
        </w:rPr>
        <w:t xml:space="preserve">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1112E3" w:rsidRPr="008418E0" w:rsidRDefault="001112E3" w:rsidP="001112E3">
      <w:pPr>
        <w:pStyle w:val="a3"/>
        <w:ind w:left="1495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1.3. </w:t>
      </w:r>
      <w:r w:rsidRPr="008418E0">
        <w:rPr>
          <w:lang w:eastAsia="en-US"/>
        </w:rPr>
        <w:t xml:space="preserve">Основными целями посещения школьной столовой законными представителями обучающихся являются: </w:t>
      </w:r>
    </w:p>
    <w:p w:rsidR="001112E3" w:rsidRPr="008418E0" w:rsidRDefault="001112E3" w:rsidP="001112E3">
      <w:pPr>
        <w:pStyle w:val="a3"/>
        <w:numPr>
          <w:ilvl w:val="0"/>
          <w:numId w:val="2"/>
        </w:numPr>
        <w:rPr>
          <w:lang w:eastAsia="en-US"/>
        </w:rPr>
      </w:pPr>
      <w:r w:rsidRPr="008418E0">
        <w:rPr>
          <w:lang w:eastAsia="en-US"/>
        </w:rPr>
        <w:t xml:space="preserve">контроль качества оказания услуг по питанию детей в </w:t>
      </w:r>
      <w:r>
        <w:rPr>
          <w:lang w:eastAsia="en-US"/>
        </w:rPr>
        <w:t>СП МБОУ СОШ №2 г. Алагира</w:t>
      </w:r>
      <w:r w:rsidRPr="008418E0">
        <w:rPr>
          <w:lang w:eastAsia="en-US"/>
        </w:rPr>
        <w:t xml:space="preserve"> (далее – Школа);</w:t>
      </w:r>
    </w:p>
    <w:p w:rsidR="001112E3" w:rsidRPr="008418E0" w:rsidRDefault="001112E3" w:rsidP="001112E3">
      <w:pPr>
        <w:pStyle w:val="a3"/>
        <w:numPr>
          <w:ilvl w:val="0"/>
          <w:numId w:val="2"/>
        </w:numPr>
        <w:rPr>
          <w:lang w:eastAsia="en-US"/>
        </w:rPr>
      </w:pPr>
      <w:r w:rsidRPr="008418E0">
        <w:rPr>
          <w:lang w:eastAsia="en-US"/>
        </w:rPr>
        <w:t>взаимодействие законных представителей</w:t>
      </w:r>
      <w:r>
        <w:rPr>
          <w:lang w:eastAsia="en-US"/>
        </w:rPr>
        <w:t xml:space="preserve"> с руководством Школы и </w:t>
      </w:r>
      <w:r w:rsidRPr="008418E0">
        <w:rPr>
          <w:lang w:eastAsia="en-US"/>
        </w:rPr>
        <w:t xml:space="preserve">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1112E3" w:rsidRDefault="001112E3" w:rsidP="001112E3">
      <w:pPr>
        <w:pStyle w:val="a3"/>
        <w:numPr>
          <w:ilvl w:val="0"/>
          <w:numId w:val="2"/>
        </w:numPr>
        <w:rPr>
          <w:lang w:eastAsia="en-US"/>
        </w:rPr>
      </w:pPr>
      <w:r w:rsidRPr="008418E0">
        <w:rPr>
          <w:lang w:eastAsia="en-US"/>
        </w:rPr>
        <w:t>повышение эффективности питания.</w:t>
      </w:r>
    </w:p>
    <w:p w:rsidR="001112E3" w:rsidRPr="008418E0" w:rsidRDefault="001112E3" w:rsidP="001112E3">
      <w:pPr>
        <w:pStyle w:val="a3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1.4. </w:t>
      </w:r>
      <w:r w:rsidRPr="008418E0">
        <w:rPr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1112E3" w:rsidRDefault="001112E3" w:rsidP="001112E3">
      <w:pPr>
        <w:tabs>
          <w:tab w:val="left" w:pos="993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1.5.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1112E3" w:rsidRDefault="001112E3" w:rsidP="001112E3">
      <w:pPr>
        <w:tabs>
          <w:tab w:val="left" w:pos="993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1.6.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1112E3" w:rsidRDefault="001112E3" w:rsidP="001112E3">
      <w:pPr>
        <w:tabs>
          <w:tab w:val="left" w:pos="993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1.7. </w:t>
      </w:r>
      <w:r w:rsidRPr="008418E0">
        <w:rPr>
          <w:lang w:eastAsia="en-US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112E3" w:rsidRPr="008418E0" w:rsidRDefault="001112E3" w:rsidP="001112E3">
      <w:p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</w:p>
    <w:p w:rsidR="001112E3" w:rsidRDefault="001112E3" w:rsidP="001112E3">
      <w:pPr>
        <w:pStyle w:val="a3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2. </w:t>
      </w:r>
      <w:r w:rsidRPr="00713FAB">
        <w:rPr>
          <w:b/>
          <w:sz w:val="28"/>
          <w:lang w:eastAsia="en-US"/>
        </w:rPr>
        <w:t xml:space="preserve">Организация и оформление посещения </w:t>
      </w:r>
    </w:p>
    <w:p w:rsidR="001112E3" w:rsidRPr="00713FAB" w:rsidRDefault="001112E3" w:rsidP="001112E3">
      <w:pPr>
        <w:pStyle w:val="a3"/>
        <w:jc w:val="center"/>
        <w:rPr>
          <w:b/>
          <w:sz w:val="28"/>
          <w:lang w:eastAsia="en-US"/>
        </w:rPr>
      </w:pPr>
      <w:r w:rsidRPr="00713FAB">
        <w:rPr>
          <w:b/>
          <w:sz w:val="28"/>
          <w:lang w:eastAsia="en-US"/>
        </w:rPr>
        <w:t>законными представителями школьной столовой</w:t>
      </w:r>
    </w:p>
    <w:p w:rsidR="001112E3" w:rsidRDefault="001112E3" w:rsidP="001112E3">
      <w:pPr>
        <w:pStyle w:val="a3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 посещают школьную столовую в установленном настоящим Положением порядке и в соответствии с </w:t>
      </w:r>
      <w:bookmarkStart w:id="1" w:name="_Hlk18739584"/>
      <w:r w:rsidRPr="008418E0">
        <w:rPr>
          <w:lang w:eastAsia="en-US"/>
        </w:rPr>
        <w:t>Графиком посещения школьной столовой (Приложение № 1)</w:t>
      </w:r>
      <w:bookmarkEnd w:id="1"/>
      <w:r w:rsidRPr="008418E0">
        <w:rPr>
          <w:lang w:eastAsia="en-US"/>
        </w:rPr>
        <w:t xml:space="preserve"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законным представителям, детям,  руководителю исполнителя услуги питания.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2.2. </w:t>
      </w:r>
      <w:r w:rsidRPr="008418E0">
        <w:rPr>
          <w:lang w:eastAsia="en-US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2.3. </w:t>
      </w:r>
      <w:r w:rsidRPr="008418E0">
        <w:rPr>
          <w:lang w:eastAsia="en-US"/>
        </w:rPr>
        <w:t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2.4. </w:t>
      </w:r>
      <w:r w:rsidRPr="008418E0">
        <w:rPr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2.5.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2.6. </w:t>
      </w:r>
      <w:r w:rsidRPr="008418E0">
        <w:rPr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2.7. </w:t>
      </w:r>
      <w:r w:rsidRPr="008418E0">
        <w:rPr>
          <w:lang w:eastAsia="en-US"/>
        </w:rPr>
        <w:t xml:space="preserve">Заявка на посещение организации общественного питания подается непосредственно в </w:t>
      </w:r>
      <w:proofErr w:type="gramStart"/>
      <w:r w:rsidRPr="008418E0">
        <w:rPr>
          <w:lang w:eastAsia="en-US"/>
        </w:rPr>
        <w:t>Школу  не</w:t>
      </w:r>
      <w:proofErr w:type="gramEnd"/>
      <w:r w:rsidRPr="008418E0">
        <w:rPr>
          <w:lang w:eastAsia="en-US"/>
        </w:rPr>
        <w:t xml:space="preserve">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2.8. </w:t>
      </w:r>
      <w:r w:rsidRPr="008418E0">
        <w:rPr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2.9. </w:t>
      </w:r>
      <w:r w:rsidRPr="008418E0">
        <w:rPr>
          <w:lang w:eastAsia="en-US"/>
        </w:rPr>
        <w:t>Заявка должна содержать сведения о:</w:t>
      </w:r>
    </w:p>
    <w:p w:rsidR="001112E3" w:rsidRPr="008418E0" w:rsidRDefault="001112E3" w:rsidP="001112E3">
      <w:pPr>
        <w:pStyle w:val="a3"/>
        <w:numPr>
          <w:ilvl w:val="0"/>
          <w:numId w:val="3"/>
        </w:numPr>
        <w:rPr>
          <w:lang w:eastAsia="en-US"/>
        </w:rPr>
      </w:pPr>
      <w:r w:rsidRPr="008418E0">
        <w:rPr>
          <w:lang w:eastAsia="en-US"/>
        </w:rPr>
        <w:t xml:space="preserve">желаемом времени посещения (день и конкретная перемена); </w:t>
      </w:r>
    </w:p>
    <w:p w:rsidR="001112E3" w:rsidRPr="008418E0" w:rsidRDefault="001112E3" w:rsidP="001112E3">
      <w:pPr>
        <w:pStyle w:val="a3"/>
        <w:numPr>
          <w:ilvl w:val="0"/>
          <w:numId w:val="3"/>
        </w:numPr>
        <w:rPr>
          <w:lang w:eastAsia="en-US"/>
        </w:rPr>
      </w:pPr>
      <w:r w:rsidRPr="008418E0">
        <w:rPr>
          <w:lang w:eastAsia="en-US"/>
        </w:rPr>
        <w:t xml:space="preserve">Ф.И.О. законного представителя; </w:t>
      </w:r>
    </w:p>
    <w:p w:rsidR="001112E3" w:rsidRPr="008418E0" w:rsidRDefault="001112E3" w:rsidP="001112E3">
      <w:pPr>
        <w:pStyle w:val="a3"/>
        <w:numPr>
          <w:ilvl w:val="0"/>
          <w:numId w:val="3"/>
        </w:numPr>
        <w:rPr>
          <w:lang w:eastAsia="en-US"/>
        </w:rPr>
      </w:pPr>
      <w:r w:rsidRPr="008418E0">
        <w:rPr>
          <w:lang w:eastAsia="en-US"/>
        </w:rPr>
        <w:t xml:space="preserve">контактном номере телефона законного представителя; </w:t>
      </w:r>
    </w:p>
    <w:p w:rsidR="001112E3" w:rsidRPr="008418E0" w:rsidRDefault="001112E3" w:rsidP="001112E3">
      <w:pPr>
        <w:pStyle w:val="a3"/>
        <w:numPr>
          <w:ilvl w:val="0"/>
          <w:numId w:val="3"/>
        </w:numPr>
        <w:rPr>
          <w:lang w:eastAsia="en-US"/>
        </w:rPr>
      </w:pPr>
      <w:r w:rsidRPr="008418E0">
        <w:rPr>
          <w:lang w:eastAsia="en-US"/>
        </w:rPr>
        <w:t xml:space="preserve">Ф.И.О. и классе обучающегося, в интересах которого действует законный представителями (Приложение №1) </w:t>
      </w:r>
    </w:p>
    <w:p w:rsidR="001112E3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2.10. </w:t>
      </w:r>
      <w:r w:rsidRPr="008418E0">
        <w:rPr>
          <w:lang w:eastAsia="en-US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1112E3" w:rsidRDefault="001112E3" w:rsidP="001112E3">
      <w:pPr>
        <w:tabs>
          <w:tab w:val="left" w:pos="993"/>
          <w:tab w:val="left" w:pos="1134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2.11. </w:t>
      </w:r>
      <w:r w:rsidRPr="008418E0">
        <w:rPr>
          <w:lang w:eastAsia="en-US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2.12. </w:t>
      </w:r>
      <w:r w:rsidRPr="008418E0">
        <w:rPr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2.13. </w:t>
      </w:r>
      <w:proofErr w:type="gramStart"/>
      <w:r w:rsidRPr="008418E0">
        <w:rPr>
          <w:lang w:eastAsia="en-US"/>
        </w:rPr>
        <w:t>Законный  представитель</w:t>
      </w:r>
      <w:proofErr w:type="gramEnd"/>
      <w:r w:rsidRPr="008418E0">
        <w:rPr>
          <w:lang w:eastAsia="en-US"/>
        </w:rPr>
        <w:t xml:space="preserve">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1112E3" w:rsidRDefault="001112E3" w:rsidP="001112E3">
      <w:pPr>
        <w:tabs>
          <w:tab w:val="left" w:pos="993"/>
          <w:tab w:val="left" w:pos="1134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2.14. </w:t>
      </w:r>
      <w:r w:rsidRPr="008418E0">
        <w:rPr>
          <w:lang w:eastAsia="en-US"/>
        </w:rPr>
        <w:t xml:space="preserve">По результатам посещения школьной </w:t>
      </w:r>
      <w:proofErr w:type="gramStart"/>
      <w:r w:rsidRPr="008418E0">
        <w:rPr>
          <w:lang w:eastAsia="en-US"/>
        </w:rPr>
        <w:t>столовой  законные</w:t>
      </w:r>
      <w:proofErr w:type="gramEnd"/>
      <w:r w:rsidRPr="008418E0">
        <w:rPr>
          <w:lang w:eastAsia="en-US"/>
        </w:rPr>
        <w:t xml:space="preserve">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1112E3" w:rsidRDefault="001112E3" w:rsidP="001112E3">
      <w:pPr>
        <w:tabs>
          <w:tab w:val="left" w:pos="993"/>
          <w:tab w:val="left" w:pos="1134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2.15. </w:t>
      </w:r>
      <w:r w:rsidRPr="008418E0">
        <w:rPr>
          <w:lang w:eastAsia="en-US"/>
        </w:rPr>
        <w:t xml:space="preserve">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1112E3" w:rsidRDefault="001112E3" w:rsidP="001112E3">
      <w:pPr>
        <w:tabs>
          <w:tab w:val="left" w:pos="993"/>
          <w:tab w:val="left" w:pos="1134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2.16. </w:t>
      </w:r>
      <w:r w:rsidRPr="008418E0">
        <w:rPr>
          <w:lang w:eastAsia="en-US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1112E3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2.17. </w:t>
      </w:r>
      <w:r w:rsidRPr="008418E0">
        <w:rPr>
          <w:lang w:eastAsia="en-US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8418E0">
        <w:rPr>
          <w:color w:val="00B050"/>
          <w:lang w:eastAsia="en-US"/>
        </w:rPr>
        <w:t xml:space="preserve"> </w:t>
      </w:r>
      <w:r w:rsidRPr="008418E0">
        <w:rPr>
          <w:lang w:eastAsia="en-US"/>
        </w:rPr>
        <w:t xml:space="preserve">посещения должна быть предоставлена Отделу образования Администрации Тацинского района, исполнителю услуг и законным представителям обучающихся по их запросу.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2.18. </w:t>
      </w:r>
      <w:r w:rsidRPr="008418E0">
        <w:rPr>
          <w:lang w:eastAsia="en-US"/>
        </w:rPr>
        <w:t xml:space="preserve">Предложения и замечания, оставленные родителями по результатам посещения, подлежат обязательному учету Отделом образования Администрации Тацинского района, к компетенции которых относится решение вопросов в области организации питания.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2.19. </w:t>
      </w:r>
      <w:r w:rsidRPr="008418E0">
        <w:rPr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1112E3" w:rsidRPr="008418E0" w:rsidRDefault="001112E3" w:rsidP="001112E3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</w:p>
    <w:p w:rsidR="001112E3" w:rsidRPr="00713FAB" w:rsidRDefault="001112E3" w:rsidP="001112E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713FAB">
        <w:rPr>
          <w:b/>
          <w:sz w:val="28"/>
        </w:rPr>
        <w:t>Права</w:t>
      </w:r>
      <w:r w:rsidRPr="00713FAB">
        <w:rPr>
          <w:b/>
          <w:color w:val="FF0000"/>
          <w:sz w:val="28"/>
        </w:rPr>
        <w:t xml:space="preserve"> </w:t>
      </w:r>
      <w:r w:rsidRPr="00713FAB">
        <w:rPr>
          <w:b/>
          <w:sz w:val="28"/>
          <w:lang w:eastAsia="en-US"/>
        </w:rPr>
        <w:t>законных представителей</w:t>
      </w:r>
      <w:r w:rsidRPr="00713FAB">
        <w:rPr>
          <w:b/>
          <w:sz w:val="28"/>
        </w:rPr>
        <w:t xml:space="preserve"> при посещении школьной столовой</w:t>
      </w:r>
    </w:p>
    <w:p w:rsidR="001112E3" w:rsidRPr="008418E0" w:rsidRDefault="001112E3" w:rsidP="001112E3">
      <w:pPr>
        <w:ind w:left="567" w:hanging="425"/>
        <w:jc w:val="both"/>
        <w:rPr>
          <w:color w:val="000000"/>
          <w:sz w:val="28"/>
          <w:szCs w:val="22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3.1.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 обучающихся имеют право посетить помещения, где осуществляются реализация питания и прием пищи.</w:t>
      </w:r>
    </w:p>
    <w:p w:rsidR="001112E3" w:rsidRDefault="001112E3" w:rsidP="001112E3">
      <w:pPr>
        <w:tabs>
          <w:tab w:val="left" w:pos="993"/>
          <w:tab w:val="left" w:pos="1134"/>
        </w:tabs>
        <w:contextualSpacing/>
        <w:jc w:val="both"/>
        <w:rPr>
          <w:lang w:eastAsia="en-US"/>
        </w:rPr>
      </w:pPr>
    </w:p>
    <w:p w:rsidR="001112E3" w:rsidRPr="00713FAB" w:rsidRDefault="001112E3" w:rsidP="001112E3">
      <w:pPr>
        <w:pStyle w:val="a3"/>
      </w:pPr>
      <w:r>
        <w:t xml:space="preserve">3.2. </w:t>
      </w:r>
      <w:r w:rsidRPr="00713FAB"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713FAB">
        <w:t>бракеражной</w:t>
      </w:r>
      <w:proofErr w:type="spellEnd"/>
      <w:r w:rsidRPr="00713FAB"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 w:rsidRPr="00713FAB">
        <w:t>бракеражной</w:t>
      </w:r>
      <w:proofErr w:type="spellEnd"/>
      <w:r w:rsidRPr="00713FAB">
        <w:t xml:space="preserve"> комиссии в образовательной организации.</w:t>
      </w:r>
    </w:p>
    <w:p w:rsidR="001112E3" w:rsidRDefault="001112E3" w:rsidP="001112E3">
      <w:pPr>
        <w:tabs>
          <w:tab w:val="left" w:pos="993"/>
          <w:tab w:val="left" w:pos="1134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3.3. </w:t>
      </w:r>
      <w:proofErr w:type="gramStart"/>
      <w:r w:rsidRPr="008418E0">
        <w:rPr>
          <w:lang w:eastAsia="en-US"/>
        </w:rPr>
        <w:t>Законные  представители</w:t>
      </w:r>
      <w:proofErr w:type="gramEnd"/>
      <w:r w:rsidRPr="008418E0">
        <w:rPr>
          <w:lang w:eastAsia="en-US"/>
        </w:rPr>
        <w:t xml:space="preserve">, не входящие в состав </w:t>
      </w:r>
      <w:proofErr w:type="spellStart"/>
      <w:r w:rsidRPr="008418E0">
        <w:rPr>
          <w:lang w:eastAsia="en-US"/>
        </w:rPr>
        <w:t>бракеражной</w:t>
      </w:r>
      <w:proofErr w:type="spellEnd"/>
      <w:r w:rsidRPr="008418E0">
        <w:rPr>
          <w:lang w:eastAsia="en-US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8418E0">
        <w:rPr>
          <w:lang w:eastAsia="en-US"/>
        </w:rPr>
        <w:t>бракеражной</w:t>
      </w:r>
      <w:proofErr w:type="spellEnd"/>
      <w:r w:rsidRPr="008418E0">
        <w:rPr>
          <w:lang w:eastAsia="en-US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color w:val="000000"/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3.4. </w:t>
      </w:r>
      <w:r w:rsidRPr="008418E0">
        <w:rPr>
          <w:lang w:eastAsia="en-US"/>
        </w:rPr>
        <w:t xml:space="preserve">Законным представителям обучающихся должна быть предоставлена возможность: 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приобрести за наличный или безналичный расчет и попробовать блюда и продукцию меню;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проверить температуру (бесконтактным термометром) и вес блюд и продукции меню;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наблюдать полноту потребления блюд и продукции меню (оценить «</w:t>
      </w:r>
      <w:proofErr w:type="spellStart"/>
      <w:r w:rsidRPr="008418E0">
        <w:rPr>
          <w:lang w:eastAsia="en-US"/>
        </w:rPr>
        <w:t>поедаемость</w:t>
      </w:r>
      <w:proofErr w:type="spellEnd"/>
      <w:r w:rsidRPr="008418E0">
        <w:rPr>
          <w:lang w:eastAsia="en-US"/>
        </w:rPr>
        <w:t>» блюд);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зафиксировать результаты наблюдений в Книге посещения школьной столовой;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сделать запись в книге отзывов и предложений исполнителя услуг питания;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довести информацию до сведения администрации Школы и совета родителей;</w:t>
      </w:r>
    </w:p>
    <w:p w:rsidR="001112E3" w:rsidRPr="008418E0" w:rsidRDefault="001112E3" w:rsidP="001112E3">
      <w:pPr>
        <w:pStyle w:val="a3"/>
        <w:numPr>
          <w:ilvl w:val="0"/>
          <w:numId w:val="4"/>
        </w:numPr>
        <w:rPr>
          <w:lang w:eastAsia="en-US"/>
        </w:rPr>
      </w:pPr>
      <w:r w:rsidRPr="008418E0">
        <w:rPr>
          <w:lang w:eastAsia="en-US"/>
        </w:rPr>
        <w:t>реализовать иные права.</w:t>
      </w:r>
    </w:p>
    <w:p w:rsidR="001112E3" w:rsidRPr="008418E0" w:rsidRDefault="001112E3" w:rsidP="001112E3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lang w:eastAsia="en-US"/>
        </w:rPr>
      </w:pPr>
    </w:p>
    <w:p w:rsidR="001112E3" w:rsidRPr="00851E2B" w:rsidRDefault="001112E3" w:rsidP="001112E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851E2B">
        <w:rPr>
          <w:b/>
          <w:sz w:val="28"/>
        </w:rPr>
        <w:t>Заключительные положения</w:t>
      </w:r>
    </w:p>
    <w:p w:rsidR="001112E3" w:rsidRPr="00851E2B" w:rsidRDefault="001112E3" w:rsidP="001112E3">
      <w:pPr>
        <w:pStyle w:val="a3"/>
        <w:jc w:val="center"/>
        <w:rPr>
          <w:b/>
          <w:color w:val="000000"/>
          <w:sz w:val="32"/>
          <w:szCs w:val="22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4.1. </w:t>
      </w:r>
      <w:r w:rsidRPr="008418E0">
        <w:rPr>
          <w:lang w:eastAsia="en-US"/>
        </w:rPr>
        <w:t xml:space="preserve">Содержание Положения доводится до сведения </w:t>
      </w:r>
      <w:proofErr w:type="gramStart"/>
      <w:r w:rsidRPr="008418E0">
        <w:rPr>
          <w:lang w:eastAsia="en-US"/>
        </w:rPr>
        <w:t>законных представителей</w:t>
      </w:r>
      <w:proofErr w:type="gramEnd"/>
      <w:r w:rsidRPr="008418E0">
        <w:rPr>
          <w:lang w:eastAsia="en-US"/>
        </w:rPr>
        <w:t xml:space="preserve">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4.2. </w:t>
      </w:r>
      <w:r w:rsidRPr="008418E0">
        <w:rPr>
          <w:lang w:eastAsia="en-US"/>
        </w:rPr>
        <w:t>Содержание Положения и График посещения школьной столовой доводится до сведения сотруд</w:t>
      </w:r>
      <w:r>
        <w:rPr>
          <w:lang w:eastAsia="en-US"/>
        </w:rPr>
        <w:t>ников исполнителя услуг питания.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4.3. Заведующий </w:t>
      </w:r>
      <w:r w:rsidRPr="008418E0">
        <w:rPr>
          <w:lang w:eastAsia="en-US"/>
        </w:rPr>
        <w:t>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1112E3" w:rsidRDefault="001112E3" w:rsidP="001112E3">
      <w:pPr>
        <w:tabs>
          <w:tab w:val="left" w:pos="993"/>
          <w:tab w:val="left" w:pos="1134"/>
          <w:tab w:val="left" w:pos="1440"/>
        </w:tabs>
        <w:contextualSpacing/>
        <w:jc w:val="both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lastRenderedPageBreak/>
        <w:t>4.4. Школа</w:t>
      </w:r>
      <w:r w:rsidRPr="008418E0">
        <w:rPr>
          <w:lang w:eastAsia="en-US"/>
        </w:rPr>
        <w:t xml:space="preserve"> в лице ответственного сотрудника должна: </w:t>
      </w:r>
    </w:p>
    <w:p w:rsidR="001112E3" w:rsidRPr="008418E0" w:rsidRDefault="001112E3" w:rsidP="001112E3">
      <w:pPr>
        <w:pStyle w:val="a3"/>
        <w:numPr>
          <w:ilvl w:val="0"/>
          <w:numId w:val="5"/>
        </w:numPr>
        <w:rPr>
          <w:lang w:eastAsia="en-US"/>
        </w:rPr>
      </w:pPr>
      <w:r w:rsidRPr="008418E0">
        <w:rPr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</w:t>
      </w:r>
      <w:proofErr w:type="gramStart"/>
      <w:r w:rsidRPr="008418E0">
        <w:rPr>
          <w:lang w:eastAsia="en-US"/>
        </w:rPr>
        <w:t>родителей</w:t>
      </w:r>
      <w:proofErr w:type="gramEnd"/>
      <w:r w:rsidRPr="008418E0">
        <w:rPr>
          <w:lang w:eastAsia="en-US"/>
        </w:rPr>
        <w:t xml:space="preserve"> обучающихся о содержании Положения; </w:t>
      </w:r>
    </w:p>
    <w:p w:rsidR="001112E3" w:rsidRPr="008418E0" w:rsidRDefault="001112E3" w:rsidP="001112E3">
      <w:pPr>
        <w:pStyle w:val="a3"/>
        <w:numPr>
          <w:ilvl w:val="0"/>
          <w:numId w:val="5"/>
        </w:numPr>
        <w:rPr>
          <w:lang w:eastAsia="en-US"/>
        </w:rPr>
      </w:pPr>
      <w:r w:rsidRPr="008418E0">
        <w:rPr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1112E3" w:rsidRPr="008418E0" w:rsidRDefault="001112E3" w:rsidP="001112E3">
      <w:pPr>
        <w:pStyle w:val="a3"/>
        <w:numPr>
          <w:ilvl w:val="0"/>
          <w:numId w:val="5"/>
        </w:numPr>
        <w:rPr>
          <w:lang w:eastAsia="en-US"/>
        </w:rPr>
      </w:pPr>
      <w:r w:rsidRPr="008418E0">
        <w:rPr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1112E3" w:rsidRDefault="001112E3" w:rsidP="001112E3">
      <w:pPr>
        <w:pStyle w:val="a3"/>
        <w:rPr>
          <w:lang w:eastAsia="en-US"/>
        </w:rPr>
      </w:pPr>
    </w:p>
    <w:p w:rsidR="001112E3" w:rsidRPr="008418E0" w:rsidRDefault="001112E3" w:rsidP="001112E3">
      <w:pPr>
        <w:pStyle w:val="a3"/>
        <w:rPr>
          <w:lang w:eastAsia="en-US"/>
        </w:rPr>
      </w:pPr>
      <w:r>
        <w:rPr>
          <w:lang w:eastAsia="en-US"/>
        </w:rPr>
        <w:t xml:space="preserve">4.5. </w:t>
      </w:r>
      <w:r w:rsidRPr="008418E0">
        <w:rPr>
          <w:lang w:eastAsia="en-US"/>
        </w:rPr>
        <w:t xml:space="preserve">Контроль за реализацией Положения осуществляет </w:t>
      </w:r>
      <w:r>
        <w:rPr>
          <w:lang w:eastAsia="en-US"/>
        </w:rPr>
        <w:t>заведующий</w:t>
      </w:r>
      <w:r w:rsidRPr="008418E0">
        <w:rPr>
          <w:lang w:eastAsia="en-US"/>
        </w:rPr>
        <w:t xml:space="preserve"> Школы и иные органы в соответствии с их компетенцией.</w:t>
      </w:r>
    </w:p>
    <w:p w:rsidR="001112E3" w:rsidRDefault="001112E3" w:rsidP="001112E3">
      <w:pPr>
        <w:spacing w:line="360" w:lineRule="auto"/>
      </w:pP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F04"/>
    <w:multiLevelType w:val="hybridMultilevel"/>
    <w:tmpl w:val="25E4F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997"/>
    <w:multiLevelType w:val="hybridMultilevel"/>
    <w:tmpl w:val="47B20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917"/>
    <w:multiLevelType w:val="hybridMultilevel"/>
    <w:tmpl w:val="FF9EE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0A6B"/>
    <w:multiLevelType w:val="hybridMultilevel"/>
    <w:tmpl w:val="DB8AF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01E"/>
    <w:multiLevelType w:val="hybridMultilevel"/>
    <w:tmpl w:val="FE187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1"/>
    <w:rsid w:val="001112E3"/>
    <w:rsid w:val="003E0514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5ABC"/>
  <w15:chartTrackingRefBased/>
  <w15:docId w15:val="{D244DB1B-F0A6-491D-997A-00B432E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2021-04-07T19:21:00Z</dcterms:created>
  <dcterms:modified xsi:type="dcterms:W3CDTF">2021-04-07T19:22:00Z</dcterms:modified>
</cp:coreProperties>
</file>