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b/>
          <w:bCs/>
          <w:color w:val="000000"/>
          <w:sz w:val="22"/>
          <w:szCs w:val="22"/>
        </w:rPr>
        <w:t>КАЛЕНДАРНО-ТЕМАТИЧЕСКОЕ ПЛАНИРОВАНИЕ УРОКОВ БИОЛОГИИ 8 КЛАСС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(неделя/месяц)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Тема 1. Общий обзор организма человека (3 ч)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1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Науки о человеке и их значение. Место человека в системе органического мира.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 xml:space="preserve">Искусственная (социальная) и природная среда. </w:t>
      </w:r>
      <w:proofErr w:type="spellStart"/>
      <w:r w:rsidRPr="00C61FC8">
        <w:rPr>
          <w:rFonts w:ascii="Arial" w:hAnsi="Arial" w:cs="Arial"/>
          <w:color w:val="000000"/>
          <w:sz w:val="22"/>
          <w:szCs w:val="22"/>
        </w:rPr>
        <w:t>Биосоциальная</w:t>
      </w:r>
      <w:proofErr w:type="spellEnd"/>
      <w:r w:rsidRPr="00C61FC8">
        <w:rPr>
          <w:rFonts w:ascii="Arial" w:hAnsi="Arial" w:cs="Arial"/>
          <w:color w:val="000000"/>
          <w:sz w:val="22"/>
          <w:szCs w:val="22"/>
        </w:rPr>
        <w:t xml:space="preserve"> природа человека. Анатомия. Физиология. Гигиена. Методы наук о человеке  Части тела человека. Пропорции тела человека. Сходство человека с другими животными. Общие черты в строении организма млекопитающих, приматов и человекообразных обезьян. Специфические особенности человека как биологического вида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Определять понятия «</w:t>
      </w:r>
      <w:proofErr w:type="spellStart"/>
      <w:r w:rsidRPr="00C61FC8">
        <w:rPr>
          <w:rFonts w:ascii="Arial" w:hAnsi="Arial" w:cs="Arial"/>
          <w:color w:val="000000"/>
          <w:sz w:val="22"/>
          <w:szCs w:val="22"/>
        </w:rPr>
        <w:t>биосоциальная</w:t>
      </w:r>
      <w:proofErr w:type="spellEnd"/>
      <w:r w:rsidRPr="00C61FC8">
        <w:rPr>
          <w:rFonts w:ascii="Arial" w:hAnsi="Arial" w:cs="Arial"/>
          <w:color w:val="000000"/>
          <w:sz w:val="22"/>
          <w:szCs w:val="22"/>
        </w:rPr>
        <w:t xml:space="preserve"> природа человека», «анатомия», «физиология», «гигиена».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части тела человека.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Сравнивать человека с другими млекопитающими по морфологическим признакам.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черты морфологического сходства и отличия человека от других представителей отряда Приматы и семейства Человекообразные обезьяны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2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Клетка и ткани организма человека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Части клетки. Органоиды в животной клетке. Процессы, происходящие в клетке: обмен веществ, рост, развитие, размножение. Возбудимость.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Эпителиальные, соединительные, мышечные ткани. Нервная ткань.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Определять понятия «ткань», «синапс», «нейроглия».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основные части клетки, типы и виды тканей позвоночных животных.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функции органоидов, особенности тканей разных типов.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понятие «фермент».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Различать процесс роста и процесс развития.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процесс деления клетки.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3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Органы. Системы органов. Организм - единое целое.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 xml:space="preserve">Система покровных органов. </w:t>
      </w:r>
      <w:proofErr w:type="gramStart"/>
      <w:r w:rsidRPr="00C61FC8">
        <w:rPr>
          <w:rFonts w:ascii="Arial" w:hAnsi="Arial" w:cs="Arial"/>
          <w:color w:val="000000"/>
          <w:sz w:val="22"/>
          <w:szCs w:val="22"/>
        </w:rPr>
        <w:t>Опорно-двигательная, пищеварительная, кровеносная, иммунная, дыхательная, нервная, эндокринная, мочевыделительная, половая системы органов.</w:t>
      </w:r>
      <w:proofErr w:type="gramEnd"/>
      <w:r w:rsidRPr="00C61FC8">
        <w:rPr>
          <w:rFonts w:ascii="Arial" w:hAnsi="Arial" w:cs="Arial"/>
          <w:color w:val="000000"/>
          <w:sz w:val="22"/>
          <w:szCs w:val="22"/>
        </w:rPr>
        <w:t xml:space="preserve"> Уровни организации организма. Нервная и гуморальная регуляция внутренних органов. Рефлекторная дуга.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Раскрывать значение понятий «орган», «система органов», «гормон», «рефлекс».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роль разных систем органов в организме.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различие между нервной и гуморальной регуляцией внутренних органов.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Классифицировать внутренние органы на две группы в зависимости от выполнения ими исполнительной или регуляторной функции.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Тема 9. Эндокринная и нервная системы (4 ч)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4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Эндокринная система: строение и функции.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Железы внешней, внутренней и смешанной 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понятия «железа внутренней секреции», «железа внешней секреции», «железа смешанной секреции», «гормон».</w:t>
      </w: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Называть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примеры желёз разных типов.</w:t>
      </w:r>
      <w:r w:rsidR="00046F4A" w:rsidRPr="00C61FC8">
        <w:rPr>
          <w:rFonts w:ascii="Arial" w:hAnsi="Arial" w:cs="Arial"/>
          <w:color w:val="000000"/>
          <w:sz w:val="22"/>
          <w:szCs w:val="22"/>
        </w:rPr>
        <w:br/>
      </w:r>
      <w:r w:rsidR="00046F4A" w:rsidRPr="00C61FC8">
        <w:rPr>
          <w:rFonts w:ascii="Arial" w:hAnsi="Arial" w:cs="Arial"/>
          <w:color w:val="000000"/>
          <w:sz w:val="22"/>
          <w:szCs w:val="22"/>
        </w:rPr>
        <w:br/>
        <w:t>Раскрывать связь между неправильной функцией желёз внутренней секреции и нарушениями ростовых процессов и полового созревания.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развитие и механизм сахарного диабета.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роль адреналина и норадреналина в регуляции работы организма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lastRenderedPageBreak/>
        <w:t>5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Нервная система: строение, функции, принцип деятельности.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Раскрывать понятия «центральная нервная система» и «периферическая нервная система».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Различать отделы центральной нервной системы по выполняемой функции.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значение прямых и обратных связей между управляющим и управляемым органом.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6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Спинной и головной мозг.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Строение спинного и головного мозга. Рефлекторная функция спинного мозга (соматические и вегетативные рефлексы). Проводящая функция спинного мозга. Серое и белое вещество головного мозга. Расположение и функции зон коры больших полушарий.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 помощью иллюстраций в учебнике строение спинного мозга.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связь между строением частей спинного мозга и их функциями.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функции спинного мозга, отделы головного мозга и их функции.</w:t>
      </w:r>
      <w:r w:rsidRPr="00C61FC8">
        <w:rPr>
          <w:rFonts w:ascii="Arial" w:hAnsi="Arial" w:cs="Arial"/>
          <w:color w:val="000000"/>
          <w:sz w:val="22"/>
          <w:szCs w:val="22"/>
        </w:rPr>
        <w:br/>
      </w:r>
      <w:r w:rsidRPr="00C61FC8">
        <w:rPr>
          <w:rFonts w:ascii="Arial" w:hAnsi="Arial" w:cs="Arial"/>
          <w:color w:val="000000"/>
          <w:sz w:val="22"/>
          <w:szCs w:val="22"/>
        </w:rPr>
        <w:br/>
        <w:t>Объяснять различие между спинномозговыми и симпатическими узлами, лежащими вдоль спинного мозга.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 помощью иллюстрации в учебнике расположение отделов и зон коры больших полушарий головного мозга.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Раскрывать понятия «восходящие пути» и «нисходящие пути» спинного мозга. Называть зоны коры больших полушарий и их функции.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7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Вегетативная нервная система.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Называть особенности работы автономного отдела нервной системы.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Различать с помощью иллюстрации в учебнике симпатический и парасимпатический подотделы автономного отдела нервной системы по особенностям строения.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Различать парасимпатический и симпатический подотделы по особенностям влияния на внутренние органы.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Тема 3. Опорно-двигательная система (4 ч)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8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Общий план строения и функции опорно-двигательной системы.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Общая характеристика и значение скелета. Три типа костей. Строение костей. Состав костей. Типы соединения костей.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Называть части скелета.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функции скелета.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строение трубчатых костей и строение сустава.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значение надкостницы, хряща, суставной сумки, губчатого вещества, костномозговой полости, жёлтого костного мозга.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значение составных компонентов костной ткани.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Выполнять лабораторные опыты, фиксировать результаты наблюдений, делать вывод.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9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Скелет человека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Отделы черепа. Кости, образующие череп. Отделы позвоночника. Строение позвонка. Строение грудной клетки. Строение скелета поясов конечностей, верхней и нижней конечностей.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lastRenderedPageBreak/>
        <w:t>Описывать с помощью иллюстрации в учебнике строение черепа, скелета конечностей.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отделы позвоночника и части позвонка.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значение частей позвонка.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связь между строением и функциями позвоночника, грудной клетки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10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Строение, функции и работа мышц.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Гладкая и скелетная мускулатура. Строение скелетной мышцы. Основные группы скелетных мышц. Мышцы - антагонисты и синергисты. Динамическая и статическая работа мышц. Мышечное утомление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связь функции и строения на примере различий между гладкими и скелетными мышцами, мимическими и жевательными мышцами.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Определять понятия «мышцы-антагонисты», «мышцы-синергисты».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 помощью иллюстраций в учебнике строение скелетной мышцы.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условия нормальной работы скелетных мышц, два вида работы мышц.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основные группы мышц.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принцип крепления скелетных мышц разных частей тела.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причины наступления утомления мышц и сравнивать динамическую и статическую работу мышц по этому признаку.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Формулировать правила гигиены физических нагрузок.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4/10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11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Первая помощь при повреждениях скелета. Развитие ОДС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Виды травм, затрагивающих скелет (растяжения, вывихи, открытые и закрытые переломы). Необходимые приёмы первой помощи при травмах. Осанка. Причины и последствия неправильной осанки. Предупреждение искривления позвоночника, плоскостопия.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Развитие опорно-двигательной системы в ходе взросления. Значение двигательной активности и мышечных нагрузок. Физическая подготовка. Статические и динамические физические упражнения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Определять понятия «растяжение», «вывих», «перелом».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признаки различных видов травм суставов и костей.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приёмы первой помощи в зависимости от вида травмы.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 xml:space="preserve">Анализировать и обобщать информацию о травмах опорно-двигательной системы и приёмах оказания </w:t>
      </w:r>
      <w:proofErr w:type="spellStart"/>
      <w:r w:rsidRPr="00C61FC8">
        <w:rPr>
          <w:rFonts w:ascii="Arial" w:hAnsi="Arial" w:cs="Arial"/>
          <w:color w:val="000000"/>
          <w:sz w:val="22"/>
          <w:szCs w:val="22"/>
        </w:rPr>
        <w:t>первой</w:t>
      </w:r>
      <w:proofErr w:type="gramStart"/>
      <w:r w:rsidRPr="00C61FC8">
        <w:rPr>
          <w:rFonts w:ascii="Arial" w:hAnsi="Arial" w:cs="Arial"/>
          <w:color w:val="000000"/>
          <w:sz w:val="22"/>
          <w:szCs w:val="22"/>
        </w:rPr>
        <w:t>.Р</w:t>
      </w:r>
      <w:proofErr w:type="gramEnd"/>
      <w:r w:rsidRPr="00C61FC8">
        <w:rPr>
          <w:rFonts w:ascii="Arial" w:hAnsi="Arial" w:cs="Arial"/>
          <w:color w:val="000000"/>
          <w:sz w:val="22"/>
          <w:szCs w:val="22"/>
        </w:rPr>
        <w:t>аскрывать</w:t>
      </w:r>
      <w:proofErr w:type="spellEnd"/>
      <w:r w:rsidRPr="00C61FC8">
        <w:rPr>
          <w:rFonts w:ascii="Arial" w:hAnsi="Arial" w:cs="Arial"/>
          <w:color w:val="000000"/>
          <w:sz w:val="22"/>
          <w:szCs w:val="22"/>
        </w:rPr>
        <w:t xml:space="preserve"> понятия «осанка», «плоскостопие», «гиподинамия», «тренировочный эффект».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значение правильной осанки для здоровья.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меры по предупреждению искривления позвоночника.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Обосновывать значение правильной формы стопы.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Формулировать правила профилактики плоскостопия.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Выполнять оценку собственной осанки и формы стопы и делать выводы.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правила подбора упражнений для утренней гигиенической гимнастики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Тема 4. Кровеносная система. Внутренняя среда организма (4 ч)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12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Внутренняя среда организма. Состав и функции крови. Иммунитет.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Жидкости, образующие внутреннюю среду организма человека (кровь, лимфа, тканевая жидкость). Функции крови в организме. Состав плазмы крови. Форменные элементы крови (эритроциты, тромбоциты, лейкоциты). Иммунитет и иммунная система. Виды иммунитета. Прививки и сыворотки Причины несовместимости тканей. Группы крови. Резус-фактор. Правила переливания крови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C61FC8">
        <w:rPr>
          <w:rFonts w:ascii="Arial" w:hAnsi="Arial" w:cs="Arial"/>
          <w:color w:val="000000"/>
          <w:sz w:val="22"/>
          <w:szCs w:val="22"/>
        </w:rPr>
        <w:t>Определять понятия «гомеостаз», «форменные элементы крови», «плазма», «антиген», «антитело», «иммунитет», «иммунная реакция», «отторжение (ткани, органа)», «групповая совместимость крови», «резус-фактор».</w:t>
      </w:r>
      <w:proofErr w:type="gramEnd"/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связь между тканевой жидкостью, лимфой и плазмой крови в организме.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функции крови.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функции эритроцитов, тромбоцитов, лейкоцитов.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вклад русской науки в развитие медицины.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lastRenderedPageBreak/>
        <w:t>Описывать с помощью иллюстраций в учебнике процесс свёртывания крови и фагоцитоз.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13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Сердце. Круги кровообращения. Регуляция кровообращения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Органы кровообращения. Строение сердца. Виды кровеносных сосудов. Большой и малый круги кровообращения. Отделы нервной системы, управляющие работой сердца. Гуморальная регуляция сердца. Автоматизм сердца.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Описывать с помощью иллюстраций в учебнике строение сердца и процесс сердечных сокращений.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Сравнивать виды кровеносных сосудов между собой.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строение кругов кровообращения.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Понимать различие в использовании термина «артериальный» применительно к виду крови и к сосудам.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принцип регуляции сердечных сокращений нервной системой.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14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Движение крови и лимфы в организме.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 xml:space="preserve">Давление крови в сосудах. Верхнее и нижнее артериальное давление. Заболевания </w:t>
      </w:r>
      <w:proofErr w:type="spellStart"/>
      <w:proofErr w:type="gramStart"/>
      <w:r w:rsidRPr="00C61FC8">
        <w:rPr>
          <w:rFonts w:ascii="Arial" w:hAnsi="Arial" w:cs="Arial"/>
          <w:color w:val="000000"/>
          <w:sz w:val="22"/>
          <w:szCs w:val="22"/>
        </w:rPr>
        <w:t>сердечно-сосудистой</w:t>
      </w:r>
      <w:proofErr w:type="spellEnd"/>
      <w:proofErr w:type="gramEnd"/>
      <w:r w:rsidRPr="00C61FC8">
        <w:rPr>
          <w:rFonts w:ascii="Arial" w:hAnsi="Arial" w:cs="Arial"/>
          <w:color w:val="000000"/>
          <w:sz w:val="22"/>
          <w:szCs w:val="22"/>
        </w:rPr>
        <w:t xml:space="preserve"> системы, связанные с давлением крови. Скорость кровотока. Пульс. Перераспределение крови в работающих органах.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Определять понятие «пульс», «автоматизм».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Различать понятия «артериальное кровяное давление», «систолическое давление», «</w:t>
      </w:r>
      <w:proofErr w:type="spellStart"/>
      <w:r w:rsidRPr="00C61FC8">
        <w:rPr>
          <w:rFonts w:ascii="Arial" w:hAnsi="Arial" w:cs="Arial"/>
          <w:color w:val="000000"/>
          <w:sz w:val="22"/>
          <w:szCs w:val="22"/>
        </w:rPr>
        <w:t>диастолическое</w:t>
      </w:r>
      <w:proofErr w:type="spellEnd"/>
      <w:r w:rsidRPr="00C61FC8">
        <w:rPr>
          <w:rFonts w:ascii="Arial" w:hAnsi="Arial" w:cs="Arial"/>
          <w:color w:val="000000"/>
          <w:sz w:val="22"/>
          <w:szCs w:val="22"/>
        </w:rPr>
        <w:t xml:space="preserve"> давление».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Различать понятия «инфаркт» и «инсульт», «гипертония» и «гипотония».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15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Заболевания кровеносной системы.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 xml:space="preserve">Физические нагрузки и здоровье </w:t>
      </w:r>
      <w:proofErr w:type="spellStart"/>
      <w:proofErr w:type="gramStart"/>
      <w:r w:rsidRPr="00C61FC8">
        <w:rPr>
          <w:rFonts w:ascii="Arial" w:hAnsi="Arial" w:cs="Arial"/>
          <w:color w:val="000000"/>
          <w:sz w:val="22"/>
          <w:szCs w:val="22"/>
        </w:rPr>
        <w:t>сердечно-сосудистой</w:t>
      </w:r>
      <w:proofErr w:type="spellEnd"/>
      <w:proofErr w:type="gramEnd"/>
      <w:r w:rsidRPr="00C61FC8">
        <w:rPr>
          <w:rFonts w:ascii="Arial" w:hAnsi="Arial" w:cs="Arial"/>
          <w:color w:val="000000"/>
          <w:sz w:val="22"/>
          <w:szCs w:val="22"/>
        </w:rPr>
        <w:t xml:space="preserve"> системы. Влияние курения и алкоголя на состояние </w:t>
      </w:r>
      <w:proofErr w:type="spellStart"/>
      <w:proofErr w:type="gramStart"/>
      <w:r w:rsidRPr="00C61FC8">
        <w:rPr>
          <w:rFonts w:ascii="Arial" w:hAnsi="Arial" w:cs="Arial"/>
          <w:color w:val="000000"/>
          <w:sz w:val="22"/>
          <w:szCs w:val="22"/>
        </w:rPr>
        <w:t>сердечно-сосудистой</w:t>
      </w:r>
      <w:proofErr w:type="spellEnd"/>
      <w:proofErr w:type="gramEnd"/>
      <w:r w:rsidRPr="00C61FC8">
        <w:rPr>
          <w:rFonts w:ascii="Arial" w:hAnsi="Arial" w:cs="Arial"/>
          <w:color w:val="000000"/>
          <w:sz w:val="22"/>
          <w:szCs w:val="22"/>
        </w:rPr>
        <w:t xml:space="preserve"> системы. Виды кровотечений (</w:t>
      </w:r>
      <w:proofErr w:type="gramStart"/>
      <w:r w:rsidRPr="00C61FC8">
        <w:rPr>
          <w:rFonts w:ascii="Arial" w:hAnsi="Arial" w:cs="Arial"/>
          <w:color w:val="000000"/>
          <w:sz w:val="22"/>
          <w:szCs w:val="22"/>
        </w:rPr>
        <w:t>капиллярное</w:t>
      </w:r>
      <w:proofErr w:type="gramEnd"/>
      <w:r w:rsidRPr="00C61FC8">
        <w:rPr>
          <w:rFonts w:ascii="Arial" w:hAnsi="Arial" w:cs="Arial"/>
          <w:color w:val="000000"/>
          <w:sz w:val="22"/>
          <w:szCs w:val="22"/>
        </w:rPr>
        <w:t>, венозное, артериальное).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понятия «тренировочный эффект», «функциональная проба», «давящая повязка», «жгут».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важность систематических физических нагрузок для нормального состояния сердца.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Различать признаки различных видов кровотечений.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 помощью иллюстраций в учебнике меры оказания первой помощи в зависимости от вида кровотечения.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Тема 5. Дыхательная система (3 ч)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16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Строение и функции дыхательной системы. Газообмен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Связь дыхательной и кровеносной систем. Строение дыхательных путей, лёгких. Органы дыхания и их функции. Процесс поступления кислорода в кровь и транспорт кислорода от лёгких по телу. Роль эритроцитов и гемоглобина в переносе кислорода.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Раскрывать понятия «лёгочное дыхание», «тканевое дыхание».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функции органов дыхательной системы.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</w:t>
      </w:r>
      <w:r w:rsidR="00C61FC8">
        <w:rPr>
          <w:rFonts w:ascii="Arial" w:hAnsi="Arial" w:cs="Arial"/>
          <w:color w:val="000000"/>
          <w:sz w:val="22"/>
          <w:szCs w:val="22"/>
        </w:rPr>
        <w:t>вать строение лёгких человека.</w:t>
      </w:r>
      <w:r w:rsidR="00C61FC8">
        <w:rPr>
          <w:rFonts w:ascii="Arial" w:hAnsi="Arial" w:cs="Arial"/>
          <w:color w:val="000000"/>
          <w:sz w:val="22"/>
          <w:szCs w:val="22"/>
        </w:rPr>
        <w:br/>
      </w:r>
      <w:r w:rsidRPr="00C61FC8">
        <w:rPr>
          <w:rFonts w:ascii="Arial" w:hAnsi="Arial" w:cs="Arial"/>
          <w:color w:val="000000"/>
          <w:sz w:val="22"/>
          <w:szCs w:val="22"/>
        </w:rPr>
        <w:t>Объяснять преимущества альвеолярного строения лёгких по сравнению со строением лёгких у представителей других классов позвоночных животных.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роль гемоглобина в газообмене.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 помощью иллюстраций в учебнике строение дыхательных путей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17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lastRenderedPageBreak/>
        <w:t>Дыхательные движения. Регуляция дыхания.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Механизм вдоха и выдоха. 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Описывать функции диафрагмы. Раскрывать понятие «жизненная ёмкость лёгких».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суть опасности заболевания гриппом, туберкулёзом лёгких, раком лёгких.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факторы, способствующие заражению туберкулёзом лёгких.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меры, снижающие вероятность заражения болезнями, передаваемыми через воздух.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способ использования флюорографии для диагностики патогенных изменений в лёгких.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важность гигиены помещений и дыхательной гимнастики для здоровья человека.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18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Болезни органов дыхания и меры первой помощи при их поражениях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 xml:space="preserve">Болезни органов дыхания, передающиеся через воздух (грипп, туберкулёз лёгких).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</w:t>
      </w:r>
      <w:proofErr w:type="spellStart"/>
      <w:r w:rsidRPr="00C61FC8">
        <w:rPr>
          <w:rFonts w:ascii="Arial" w:hAnsi="Arial" w:cs="Arial"/>
          <w:color w:val="000000"/>
          <w:sz w:val="22"/>
          <w:szCs w:val="22"/>
        </w:rPr>
        <w:t>человекаПервая</w:t>
      </w:r>
      <w:proofErr w:type="spellEnd"/>
      <w:r w:rsidRPr="00C61FC8">
        <w:rPr>
          <w:rFonts w:ascii="Arial" w:hAnsi="Arial" w:cs="Arial"/>
          <w:color w:val="000000"/>
          <w:sz w:val="22"/>
          <w:szCs w:val="22"/>
        </w:rPr>
        <w:t xml:space="preserve"> помощь при попадании инородного тела в верхние дыхательные пути, при утоплении, удушении, заваливании землёй, </w:t>
      </w:r>
      <w:proofErr w:type="spellStart"/>
      <w:r w:rsidRPr="00C61FC8">
        <w:rPr>
          <w:rFonts w:ascii="Arial" w:hAnsi="Arial" w:cs="Arial"/>
          <w:color w:val="000000"/>
          <w:sz w:val="22"/>
          <w:szCs w:val="22"/>
        </w:rPr>
        <w:t>электротравмах</w:t>
      </w:r>
      <w:proofErr w:type="spellEnd"/>
      <w:r w:rsidRPr="00C61FC8">
        <w:rPr>
          <w:rFonts w:ascii="Arial" w:hAnsi="Arial" w:cs="Arial"/>
          <w:color w:val="000000"/>
          <w:sz w:val="22"/>
          <w:szCs w:val="22"/>
        </w:rPr>
        <w:t>. Искусственное дыхание. Непрямой массаж сердца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Раскрывать понятия «клиническая смерть», «биологическая смерть».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опасность обморока, завала землёй.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 xml:space="preserve">Называть признаки </w:t>
      </w:r>
      <w:proofErr w:type="spellStart"/>
      <w:r w:rsidRPr="00C61FC8">
        <w:rPr>
          <w:rFonts w:ascii="Arial" w:hAnsi="Arial" w:cs="Arial"/>
          <w:color w:val="000000"/>
          <w:sz w:val="22"/>
          <w:szCs w:val="22"/>
        </w:rPr>
        <w:t>электротравмы</w:t>
      </w:r>
      <w:proofErr w:type="spellEnd"/>
      <w:r w:rsidRPr="00C61FC8">
        <w:rPr>
          <w:rFonts w:ascii="Arial" w:hAnsi="Arial" w:cs="Arial"/>
          <w:color w:val="000000"/>
          <w:sz w:val="22"/>
          <w:szCs w:val="22"/>
        </w:rPr>
        <w:t>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приёмы оказания первой помощи при поражении органов дыхания в результате различных несчастных случаев.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очерёдность действий при искусственном дыхании, совмещённом с непрямым массажем сердца.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Анализировать и обобщать информацию о повреждениях органов дыхательной системы и приёмах оказания первой помощи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Тема 6. Пищеварительная система (3 ч)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19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Питание и пищеварение. Строение пищеварительной системы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Значение пищеварения. Органы пищеварительной системы. Пищеварительные железы. Строение зубного ряда человека. Смена зубов. Строение зуба. Значение зубов. Уход за зубами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Определять понятие «пищеварение». Описывать с помощью иллюстраций в учебнике строение пищеварительной системы.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функции различных органов пищеварения, разные типы зубов и их функции.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места впадения пищеварительных желёз в пищеварительный тракт.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 помощью иллюстрации в учебнике строение зуба.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20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Пищеварение в ротовой полости, желудке и кишечнике.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Механическая и химическая обработка пищи в ротовой полости. Пищеварение в желудке. Строение стенок желудка. Химическая обработка пищи в тонком кишечнике и всасывание питательных веществ. Печень и её функции. Толстая кишка, аппендикс и их функции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Раскрывать функции слюны.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строение желудочной стенки.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активные вещества, действующие на пищевой комок в желудке, и их функции, функции тонкого кишечника, пищеварительных соков, выделяемых в просвет тонкой кишки, кишечных ворсинок.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Различать пищевые вещества по особенностям всасывания их в тонком кишечнике.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роль печени и аппендикса в организме человека.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механизм регуляции глюкозы в крови.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функции толстой кишки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lastRenderedPageBreak/>
        <w:t>21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Регуляция пищеварения. Заболевания органов пищеварения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продуктов). Инфекционные заболевания желудочно-кишечного тракта и глистные заболевания: способы заражения и симптомы. Пищевые отравления: симптомы и первая помощь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Называть рефлексы пищеварительной системы.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механизм гуморальной регуляции пищеварения.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вклад русских учёных в развитие науки и медицины.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понятия «правильное питание», «питательные вещества».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правильный режим питания, значение пищи для организма человека, признаки инфекционных заболеваний желудочно-кишечного тракта, пути заражения ими и меры профилактики.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продукты, богатые жирами, белками, углеводами, витаминами, водой, минеральными солями.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необходимые процедуры обработки продуктов питания перед употреблением в пищу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Тема 7. Обмен веществ и энергии (2 ч)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22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Обмен веществ в организме.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Стадии обмена веществ. Пластический и энергетический обмен. Расход энергии в организме.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понятия «обмен веществ», «пластический обмен», «энергетический обмен».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значение обмена веществ в организме.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суть основных стадий обмена веществ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23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Нормы питания. Витамины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Факторы, влияющие на основной и общий обмен организма. Нормы питания. Калорийность пищи. Роль витаминов в организме.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Сравнивать организм взрослого и ребёнка по показателям основного обмена.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Определять понятия «гипервитаминоз», «гиповитаминоз», «авитаминоз».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с помощью таблицы в тексте учебника необходимость нормального объёма потребления витаминов для поддержания здоровья.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Тема 8. Мочевыделительная система (1 ч)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24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Строение и функции почек. Питьевой режим.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Строение мочевыделительной системы. Функции почек. Строение нефрона. Механизм фильтрации мочи в нефроне. Этапы формирования мочи в почках. Причины заболеваний почек. Значение воды и минеральных солей для организма. Гигиена питья.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Раскрывать понятия «органы мочевыделительной системы», «первичная моча», механизм обезвоживания, понятие «водное отравление».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функции разных частей почки.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с помощью иллюстрации в учебнике последовательность очищения крови в почках от ненужных организму веществ.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Сравнивать состав и место образования первичной и вторичной мочи.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факторы, вызывающие заболевания почек.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значение нормального водно-солевого баланса.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медицинские рекомендации по потреблению питьевой воды.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Тема 9. Кожа (2 ч)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25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Строение и функции кожи. Нарушение кожных покровов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lastRenderedPageBreak/>
        <w:t>Функции кожных покровов. Строение кожи. Причины нарушения здоровья кожных покровов. Первая помощь при ожогах, обморожениях. Инфекции кожи (грибковые заболевания, чесотка).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слои кожи.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причину образования загара.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Различать с помощью иллюстрации в учебнике компоненты разных слоёв кожи. Раскрывать связь между строением и функциями отдельных частей кожи (эпидермиса, гиподермы, волос, желёз и т. д.). Классифицировать причины заболеваний кожи.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признаки ожога, обморожения кожи.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меры, применяемые при ожогах, обморожениях.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симптомы стригущего лишая, чесотки.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меры профилактики инфекционных кожных заболеваний.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26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Терморегуляция и её нарушение в организме. Закаливание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Участие кожи в терморегуляции. Закаливание. Первая помощь при тепловом и солнечном ударе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Определять понятие «терморегуляция».</w:t>
      </w:r>
      <w:r w:rsidRPr="00C61FC8">
        <w:rPr>
          <w:rFonts w:ascii="Arial" w:hAnsi="Arial" w:cs="Arial"/>
          <w:color w:val="000000"/>
          <w:sz w:val="22"/>
          <w:szCs w:val="22"/>
        </w:rPr>
        <w:br/>
      </w:r>
      <w:r w:rsidRPr="00C61FC8">
        <w:rPr>
          <w:rFonts w:ascii="Arial" w:hAnsi="Arial" w:cs="Arial"/>
          <w:color w:val="000000"/>
          <w:sz w:val="22"/>
          <w:szCs w:val="22"/>
        </w:rPr>
        <w:br/>
        <w:t>Описывать свойства кожи, позволяющие ей выполнять функцию органа терморегуляции.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значение закаливания для организма.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виды закаливающих процедур.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признаки теплового удара, солнечного удара.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приёмы первой помощи при тепловом ударе, солнечном ударе.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Анализировать и обобщать информацию о нарушениях терморегуляции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Тема 10. Органы чувств. Анализаторы (3 ч)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27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Анализаторы. Орган зрения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Пять чувств человека. Расположение, функции анализаторов и особенности их работы. Развитость органов чувств и тренировка. Иллюзия. Значение зрения. Строение глаза. Слёзные железы. Оболочки глаза.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Определять понятия «анализатор», «специфичность».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путь прохождения сигнала из окружающей среды к центру его обработки и анализа в головном мозге.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Обосновывать возможности развития органов чувств на примере связи между особенностями профессии человека и развитостью его органов чувств. Раскрывать роль зрения в жизни человека.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строение глаза.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</w:t>
      </w:r>
      <w:r w:rsidR="00C61FC8">
        <w:rPr>
          <w:rFonts w:ascii="Arial" w:hAnsi="Arial" w:cs="Arial"/>
          <w:color w:val="000000"/>
          <w:sz w:val="22"/>
          <w:szCs w:val="22"/>
        </w:rPr>
        <w:t>ь функции разных частей глаза.</w:t>
      </w:r>
      <w:r w:rsidR="00C61FC8">
        <w:rPr>
          <w:rFonts w:ascii="Arial" w:hAnsi="Arial" w:cs="Arial"/>
          <w:color w:val="000000"/>
          <w:sz w:val="22"/>
          <w:szCs w:val="22"/>
        </w:rPr>
        <w:br/>
      </w:r>
      <w:r w:rsidRPr="00C61FC8">
        <w:rPr>
          <w:rFonts w:ascii="Arial" w:hAnsi="Arial" w:cs="Arial"/>
          <w:color w:val="000000"/>
          <w:sz w:val="22"/>
          <w:szCs w:val="22"/>
        </w:rPr>
        <w:t>Раскрывать связь между особенностями строения и функциями зрачка, хрусталика, сетчатки, стекловидного тела.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путь прохождения зрительного сигнала к зрительному анализатору.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места обработки зрительного сигнала в организме.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28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Орган слуха и равновесия, их гигиена.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Значение 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Раскрывать роль слуха в жизни человека.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 помощью иллюстраций в учебнике строение наружного, среднего и внутреннего уха.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значение евстахиевой трубы.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этапы преобразования звукового сигнала при движении к слуховому анализатору.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риск заболеваний, вызывающих осложнения на орган слуха, и вред от воздействия громких звуков на орган слуха.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 помощью иллюстрации в учебнике механизм восприятия сигнала вестибулярным аппаратом.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lastRenderedPageBreak/>
        <w:t>29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Органы осязания, обоняния и вкуса.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Значение, расположение и устройство органов осязания, обоняния и вкуса. Вредные пахучие вещества. Особенности работы органа вкуса.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Описывать значение органов осязания, обоняния и вкуса для человека.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Сравнивать строение органов осязания, обоняния и вкуса.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путь прохождения осязательных, обонятельных и вкусовых сигналов от рецепторов в головной мозг.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понятие «токсикомания» и опасность вдыхания некоторых веществ.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меры безопасности при оценке запаха ядовитых или незнакомых веществ.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Тема 11. Поведение человека и высшая нервная деятельность (4 ч)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30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Врождённые и приобретённые формы поведения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Положительные и отрицательные (побудительные и тормозные) инстинкты и рефлексы. Явление запечатления (импринтинга). Условные рефлексы и торможение рефлекса. Подкрепление рефлекса. Динамический стереотип.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Определять понятия «инстинкт», «запечатление», «динамический стереотип».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Сравнивать врождённый рефлекс и инстинкт.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понятия «положительный инстинкт (рефлекс)», «отрицательный инстинкт (рефлекс)», «условный рефлекс», «рассудочная деятельность».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значение инстинктов для животных и человека.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роль запечатления в жизни животных и человека. Различать условный рефлекс и рассудочную деятельность.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31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Закономерности работы головного мозга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Центральное торможение. Безусловное (врождённое) и условное (приобретённое) торможение. Явление доминанты. Закон взаимной индукции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Определять понятия «возбуждение», «торможение», «центральное торможение».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Сравнивать безусловное и условное торможение.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роль безусловного и условного торможения для жизнедеятельности.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явления доминанты и взаимной индукции.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вклад отечественных учёных в развитие медицины и науки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32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Особенности ВНД человека.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Наука 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Определять понятия «физиология высшей нервной деятельности», «память», «воображение», «мышление», «впечатление».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факторы, влияющие на формирование речи в онтогенезе.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познавательные процессы, свойственные человеку.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процессы памяти.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понятия «долговременная память» и «кратковременная память».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Различать механическую и логическую память.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связь между операцией обобщения и мышлением.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роль мышления в жизни человека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33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Биологические ритмы. Сон и его значение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lastRenderedPageBreak/>
        <w:t>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Гигиена сна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Определять понятия «работоспособность», «режим дня».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стадии работоспособности.</w:t>
      </w:r>
      <w:r w:rsidRPr="00C61FC8">
        <w:rPr>
          <w:rFonts w:ascii="Arial" w:hAnsi="Arial" w:cs="Arial"/>
          <w:color w:val="000000"/>
          <w:sz w:val="22"/>
          <w:szCs w:val="22"/>
        </w:rPr>
        <w:br/>
      </w:r>
      <w:r w:rsidRPr="00C61FC8">
        <w:rPr>
          <w:rFonts w:ascii="Arial" w:hAnsi="Arial" w:cs="Arial"/>
          <w:color w:val="000000"/>
          <w:sz w:val="22"/>
          <w:szCs w:val="22"/>
        </w:rPr>
        <w:br/>
        <w:t>Раскрывать понятие «активный отдых».</w:t>
      </w:r>
      <w:r w:rsidRPr="00C61FC8">
        <w:rPr>
          <w:rFonts w:ascii="Arial" w:hAnsi="Arial" w:cs="Arial"/>
          <w:color w:val="000000"/>
          <w:sz w:val="22"/>
          <w:szCs w:val="22"/>
        </w:rPr>
        <w:br/>
      </w:r>
      <w:r w:rsidRPr="00C61FC8">
        <w:rPr>
          <w:rFonts w:ascii="Arial" w:hAnsi="Arial" w:cs="Arial"/>
          <w:color w:val="000000"/>
          <w:sz w:val="22"/>
          <w:szCs w:val="22"/>
        </w:rPr>
        <w:br/>
        <w:t>Объяснять роль активного отдыха в поддержании работоспособности.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понятия «медленный сон», «быстрый сон».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причину существования сновидений.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значение сна.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рекомендации по подготовке организма ко сну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b/>
          <w:bCs/>
          <w:color w:val="000000"/>
          <w:sz w:val="22"/>
          <w:szCs w:val="22"/>
        </w:rPr>
        <w:t>Тема 12. Половая система. Индивидуальное развитие организма (4 ч)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34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Размножение. Половая система человека.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факторы, влияющие на формирование пола, и факторы, влияющие на формирование мужской и женской личности.</w:t>
      </w:r>
    </w:p>
    <w:p w:rsid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C61FC8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6F4A" w:rsidRPr="00C61FC8">
        <w:rPr>
          <w:rFonts w:ascii="Arial" w:hAnsi="Arial" w:cs="Arial"/>
          <w:color w:val="000000"/>
          <w:sz w:val="22"/>
          <w:szCs w:val="22"/>
        </w:rPr>
        <w:t>Раскрывать связь между хромосомным набором в соматических клетках и полом человека.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 помощью иллюстраций в учебнике строение женской и мужской половой системы.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Объяснять связь между менструацией и созреванием яйцеклетки, поллюцией и созреванием сперматозоидов.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Знать необходимость соблюдения правил гигиены внешних половых органов.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35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Развитие человека.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Созревание зародыша. Закономерности роста и развития ребёнка. Ростовые скачки. Календарный и биологический возраст.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с помощью иллюстраций в учебнике процесс созревания зародыша человека, строение плода на ранней стадии развития.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Называть последовательность заложения систем органов в зародыше.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понятие «</w:t>
      </w:r>
      <w:proofErr w:type="spellStart"/>
      <w:r w:rsidRPr="00C61FC8">
        <w:rPr>
          <w:rFonts w:ascii="Arial" w:hAnsi="Arial" w:cs="Arial"/>
          <w:color w:val="000000"/>
          <w:sz w:val="22"/>
          <w:szCs w:val="22"/>
        </w:rPr>
        <w:t>полуростовой</w:t>
      </w:r>
      <w:proofErr w:type="spellEnd"/>
      <w:r w:rsidRPr="00C61FC8">
        <w:rPr>
          <w:rFonts w:ascii="Arial" w:hAnsi="Arial" w:cs="Arial"/>
          <w:color w:val="000000"/>
          <w:sz w:val="22"/>
          <w:szCs w:val="22"/>
        </w:rPr>
        <w:t xml:space="preserve"> скачок».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понятия «наследственное заболевание», «врождённое заболевание».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 xml:space="preserve">Называть пути попадания возбудителей </w:t>
      </w:r>
      <w:proofErr w:type="spellStart"/>
      <w:r w:rsidRPr="00C61FC8">
        <w:rPr>
          <w:rFonts w:ascii="Arial" w:hAnsi="Arial" w:cs="Arial"/>
          <w:color w:val="000000"/>
          <w:sz w:val="22"/>
          <w:szCs w:val="22"/>
        </w:rPr>
        <w:t>СПИДа</w:t>
      </w:r>
      <w:proofErr w:type="spellEnd"/>
      <w:r w:rsidRPr="00C61FC8">
        <w:rPr>
          <w:rFonts w:ascii="Arial" w:hAnsi="Arial" w:cs="Arial"/>
          <w:color w:val="000000"/>
          <w:sz w:val="22"/>
          <w:szCs w:val="22"/>
        </w:rPr>
        <w:t>, гонореи, сифилиса в организм человека.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Описывать особенности роста разных частей тела в организме ребёнка.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Различать календарный и биологический возраст человека.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Раскрывать влияние физической подготовки на ростовые процессы организма подростка.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Характеризовать роль половой системы в организме.</w:t>
      </w:r>
    </w:p>
    <w:p w:rsidR="00046F4A" w:rsidRPr="00C61FC8" w:rsidRDefault="00046F4A" w:rsidP="00046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61FC8">
        <w:rPr>
          <w:rFonts w:ascii="Arial" w:hAnsi="Arial" w:cs="Arial"/>
          <w:color w:val="000000"/>
          <w:sz w:val="22"/>
          <w:szCs w:val="22"/>
        </w:rPr>
        <w:t>Устанавливать закономерности индивидуального развития человека</w:t>
      </w:r>
    </w:p>
    <w:p w:rsidR="00D53249" w:rsidRPr="00C61FC8" w:rsidRDefault="00D53249">
      <w:pPr>
        <w:rPr>
          <w:rFonts w:ascii="Arial" w:hAnsi="Arial" w:cs="Arial"/>
        </w:rPr>
      </w:pPr>
    </w:p>
    <w:sectPr w:rsidR="00D53249" w:rsidRPr="00C61FC8" w:rsidSect="00C61F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F4A"/>
    <w:rsid w:val="00046F4A"/>
    <w:rsid w:val="006933F1"/>
    <w:rsid w:val="00C61FC8"/>
    <w:rsid w:val="00D5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6107-21C7-47D0-8E55-0A754B42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3667</Words>
  <Characters>20902</Characters>
  <Application>Microsoft Office Word</Application>
  <DocSecurity>0</DocSecurity>
  <Lines>174</Lines>
  <Paragraphs>49</Paragraphs>
  <ScaleCrop>false</ScaleCrop>
  <Company/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cp:lastPrinted>2022-09-24T20:30:00Z</cp:lastPrinted>
  <dcterms:created xsi:type="dcterms:W3CDTF">2022-09-24T20:12:00Z</dcterms:created>
  <dcterms:modified xsi:type="dcterms:W3CDTF">2022-09-24T20:31:00Z</dcterms:modified>
</cp:coreProperties>
</file>