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66" w:rsidRDefault="00196A43">
      <w:pPr>
        <w:spacing w:after="159" w:line="259" w:lineRule="auto"/>
        <w:ind w:left="54" w:right="50" w:hanging="10"/>
        <w:jc w:val="center"/>
      </w:pPr>
      <w:r>
        <w:t xml:space="preserve">Российская Федерация </w:t>
      </w:r>
    </w:p>
    <w:p w:rsidR="00597F66" w:rsidRDefault="00196A43">
      <w:pPr>
        <w:spacing w:after="148" w:line="259" w:lineRule="auto"/>
        <w:ind w:left="54" w:right="48" w:hanging="10"/>
        <w:jc w:val="center"/>
      </w:pPr>
      <w:r>
        <w:t xml:space="preserve">Федеральный закон </w:t>
      </w:r>
    </w:p>
    <w:p w:rsidR="00597F66" w:rsidRDefault="00196A43">
      <w:pPr>
        <w:spacing w:after="113" w:line="259" w:lineRule="auto"/>
        <w:ind w:left="54" w:right="50" w:hanging="10"/>
        <w:jc w:val="center"/>
      </w:pPr>
      <w:r>
        <w:t xml:space="preserve">24 июля 1998 года      № 124-ФЗ </w:t>
      </w:r>
    </w:p>
    <w:p w:rsidR="00597F66" w:rsidRDefault="00196A43">
      <w:pPr>
        <w:spacing w:after="170" w:line="259" w:lineRule="auto"/>
        <w:ind w:left="55" w:right="0" w:firstLine="0"/>
        <w:jc w:val="center"/>
      </w:pPr>
      <w:r>
        <w:t xml:space="preserve"> </w:t>
      </w:r>
    </w:p>
    <w:p w:rsidR="00597F66" w:rsidRDefault="00196A43">
      <w:pPr>
        <w:pStyle w:val="1"/>
        <w:ind w:left="222" w:right="217"/>
      </w:pPr>
      <w:r>
        <w:t xml:space="preserve">Об основных гарантиях прав ребенка в Российской Федерации </w:t>
      </w:r>
    </w:p>
    <w:p w:rsidR="00597F66" w:rsidRDefault="00196A43">
      <w:pPr>
        <w:spacing w:after="157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597F66" w:rsidRDefault="00196A43">
      <w:pPr>
        <w:spacing w:after="159" w:line="259" w:lineRule="auto"/>
        <w:ind w:left="5276" w:right="0" w:firstLine="0"/>
        <w:jc w:val="left"/>
      </w:pPr>
      <w:r>
        <w:rPr>
          <w:i/>
        </w:rPr>
        <w:t xml:space="preserve">Принят Государственной Думой 3 июля 1998 года </w:t>
      </w:r>
    </w:p>
    <w:p w:rsidR="00597F66" w:rsidRDefault="00196A43">
      <w:pPr>
        <w:spacing w:after="115" w:line="259" w:lineRule="auto"/>
        <w:ind w:right="3" w:firstLine="0"/>
        <w:jc w:val="right"/>
      </w:pPr>
      <w:r>
        <w:rPr>
          <w:i/>
        </w:rPr>
        <w:t xml:space="preserve">Одобрен Советом Федерации 9 июля 1998 года </w:t>
      </w:r>
    </w:p>
    <w:p w:rsidR="00597F66" w:rsidRDefault="00196A43">
      <w:pPr>
        <w:spacing w:after="149" w:line="259" w:lineRule="auto"/>
        <w:ind w:left="55" w:right="0" w:firstLine="0"/>
        <w:jc w:val="center"/>
      </w:pPr>
      <w:r>
        <w:t xml:space="preserve"> </w:t>
      </w:r>
    </w:p>
    <w:p w:rsidR="00597F66" w:rsidRDefault="00196A43">
      <w:pPr>
        <w:spacing w:after="0" w:line="392" w:lineRule="auto"/>
        <w:ind w:left="1062" w:right="932" w:hanging="10"/>
        <w:jc w:val="center"/>
      </w:pPr>
      <w:r>
        <w:t>(</w:t>
      </w:r>
      <w:r>
        <w:t>в ред. Федеральных законов от 20.07.2000 № 103-ФЗ, от 22.08.2004 № 122-</w:t>
      </w:r>
      <w:proofErr w:type="gramStart"/>
      <w:r>
        <w:t>ФЗ,  от</w:t>
      </w:r>
      <w:proofErr w:type="gramEnd"/>
      <w:r>
        <w:t xml:space="preserve"> 21.12.2004 № 170-ФЗ, от 26.06.2007 № 118-ФЗ, от 30.06.2007 № 120-ФЗ,  </w:t>
      </w:r>
    </w:p>
    <w:p w:rsidR="00597F66" w:rsidRDefault="00196A43">
      <w:pPr>
        <w:spacing w:after="0" w:line="392" w:lineRule="auto"/>
        <w:ind w:left="54" w:right="0" w:hanging="10"/>
        <w:jc w:val="center"/>
      </w:pPr>
      <w:r>
        <w:t>от 23.07.2008 № 160-ФЗ, от 28.04.2009 № 71-ФЗ, от 03.06.2009 № 118-ФЗ, от 17.12.2009 № 326-</w:t>
      </w:r>
      <w:proofErr w:type="gramStart"/>
      <w:r>
        <w:t>ФЗ,  от</w:t>
      </w:r>
      <w:proofErr w:type="gramEnd"/>
      <w:r>
        <w:t xml:space="preserve"> 21.07.2</w:t>
      </w:r>
      <w:r>
        <w:t xml:space="preserve">011 № 252-ФЗ, от 03.12.2011 № 377-ФЗ, от 03.12.2011 № 378-ФЗ, от 05.04.2013 № 58-ФЗ,  </w:t>
      </w:r>
    </w:p>
    <w:p w:rsidR="00597F66" w:rsidRDefault="00196A43">
      <w:pPr>
        <w:spacing w:after="115" w:line="259" w:lineRule="auto"/>
        <w:ind w:left="54" w:right="48" w:hanging="10"/>
        <w:jc w:val="center"/>
      </w:pPr>
      <w:r>
        <w:t xml:space="preserve">от 29.06.2013 № 135-ФЗ, от 02.07.2013 № 185-ФЗ) </w:t>
      </w:r>
    </w:p>
    <w:p w:rsidR="00597F66" w:rsidRDefault="00196A43">
      <w:pPr>
        <w:spacing w:after="112" w:line="259" w:lineRule="auto"/>
        <w:ind w:left="55" w:right="0" w:firstLine="0"/>
        <w:jc w:val="center"/>
      </w:pPr>
      <w:r>
        <w:t xml:space="preserve"> </w:t>
      </w:r>
    </w:p>
    <w:p w:rsidR="00597F66" w:rsidRDefault="00196A43">
      <w:pPr>
        <w:ind w:left="-15" w:right="0"/>
      </w:pPr>
      <w:r>
        <w:t>Настоящий Федеральный закон устанавливает основные гарантии прав и законных интересов ребенка, предусмотренных Констит</w:t>
      </w:r>
      <w:r>
        <w:t xml:space="preserve">уцией Российской Федерации, в целях создания правовых, социально-экономических условий для реализации прав и законных интересов ребенка. </w:t>
      </w:r>
    </w:p>
    <w:p w:rsidR="00597F66" w:rsidRDefault="00196A43">
      <w:pPr>
        <w:ind w:left="-15" w:right="0"/>
      </w:pPr>
      <w:r>
        <w:t>Государство признает детство важным этапом жизни человека и исходит из принципов приоритетности подготовки детей к пол</w:t>
      </w:r>
      <w:r>
        <w:t xml:space="preserve">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</w:t>
      </w:r>
    </w:p>
    <w:p w:rsidR="00597F66" w:rsidRDefault="00196A43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pStyle w:val="1"/>
        <w:ind w:left="222" w:right="216"/>
      </w:pPr>
      <w:r>
        <w:t xml:space="preserve">Глава I. Общие положения </w:t>
      </w:r>
    </w:p>
    <w:p w:rsidR="00597F66" w:rsidRDefault="00196A43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597F66" w:rsidRDefault="00196A43" w:rsidP="004555C3">
      <w:pPr>
        <w:spacing w:after="0" w:line="372" w:lineRule="auto"/>
        <w:ind w:left="-17" w:right="0" w:firstLine="0"/>
        <w:jc w:val="left"/>
      </w:pPr>
      <w:r>
        <w:rPr>
          <w:b/>
        </w:rPr>
        <w:t xml:space="preserve">Статья 1. Понятия, используемые в настоящем Федеральном законе </w:t>
      </w:r>
      <w:r w:rsidR="004555C3">
        <w:t xml:space="preserve">Для </w:t>
      </w:r>
      <w:r>
        <w:t xml:space="preserve">целей настоящего Федерального закона используются следующие понятия: ребенок - лицо до достижения им возраста 18 лет (совершеннолетия); </w:t>
      </w:r>
      <w:r>
        <w:t>дети, находящиеся в трудной жизненной ситуации, - де</w:t>
      </w:r>
      <w:r>
        <w:t>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</w:t>
      </w:r>
      <w:r>
        <w:t>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</w:t>
      </w:r>
      <w:r>
        <w:t xml:space="preserve">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</w:t>
      </w:r>
      <w:r>
        <w:lastRenderedPageBreak/>
        <w:t xml:space="preserve">требующих специального педагогического подхода (специальных учебно-воспитательных учреждениях открытого и закрытого типа); </w:t>
      </w:r>
      <w:r>
        <w:t>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социа</w:t>
      </w:r>
      <w:r>
        <w:t>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 социальная реаби</w:t>
      </w:r>
      <w:r>
        <w:t xml:space="preserve">литация ребенка - мероприятия по восстановлению утраченных ребенком </w:t>
      </w:r>
    </w:p>
    <w:p w:rsidR="00597F66" w:rsidRDefault="00196A43" w:rsidP="004555C3">
      <w:pPr>
        <w:spacing w:after="36"/>
        <w:ind w:left="-15" w:right="0" w:firstLine="0"/>
      </w:pPr>
      <w:r>
        <w:t>социальных связей и функций, восполнению среды жизнеобеспечения, усилению заботы о нем; социальные службы для детей - организации независимо от организационно-правовых форм и форм собстве</w:t>
      </w:r>
      <w:r>
        <w:t>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</w:t>
      </w:r>
      <w:r>
        <w:t>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</w:t>
      </w:r>
      <w:r>
        <w:t xml:space="preserve">бслуживанию населения, в том числе детей; социальная инфраструктура для детей - система объектов </w:t>
      </w:r>
      <w:r w:rsidR="004555C3">
        <w:t>(зданий, строений, сооружений),</w:t>
      </w:r>
      <w:r>
        <w:t xml:space="preserve">необходимых для жизнеобеспечения детей, а также организаций независимо от </w:t>
      </w:r>
      <w:r w:rsidR="004555C3">
        <w:t>организационно правовых</w:t>
      </w:r>
      <w:r>
        <w:t xml:space="preserve"> форм и форм собственности, ко</w:t>
      </w:r>
      <w:r>
        <w:t>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 о</w:t>
      </w:r>
      <w:r>
        <w:t>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</w:t>
      </w:r>
      <w:r>
        <w:t>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 организации отдыха детей и их оздоровления - детские оздоровите</w:t>
      </w:r>
      <w:r>
        <w:t xml:space="preserve">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</w:t>
      </w:r>
      <w:r>
        <w:t>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</w:t>
      </w:r>
      <w:r>
        <w:t xml:space="preserve">нию отдыха детей и их оздоровления; ночное время - время с 22 до 6 часов местного времени; </w:t>
      </w:r>
      <w: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</w:t>
      </w:r>
      <w:r>
        <w:t xml:space="preserve">передача, укрывательство или получение; эксплуатация </w:t>
      </w:r>
      <w:r>
        <w:lastRenderedPageBreak/>
        <w:t xml:space="preserve">детей - использование занятия проституцией несовершеннолетними и иные </w:t>
      </w:r>
      <w:r>
        <w:t>формы их сексуальной эксплуатации, рабский труд (услуги) несовершеннолетних, подневольное состояние несовершеннолетних, незаконное и</w:t>
      </w:r>
      <w:r>
        <w:t>зъятие у несовершеннолетних органов и (или) тканей, незаконное усыновление (удочерение) несовершеннолетнего из корыстных побуждений; жертва торговли детьми и (или) эксплуатации детей - несовершеннолетний, пострадавший от торговли детьми и (или) эксплуатаци</w:t>
      </w:r>
      <w:r>
        <w:t xml:space="preserve">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 </w:t>
      </w:r>
    </w:p>
    <w:p w:rsidR="00597F66" w:rsidRDefault="00196A43">
      <w:pPr>
        <w:spacing w:after="110" w:line="259" w:lineRule="auto"/>
        <w:ind w:left="708" w:right="0" w:firstLine="0"/>
      </w:pPr>
      <w:bookmarkStart w:id="0" w:name="_GoBack"/>
      <w:bookmarkEnd w:id="0"/>
      <w:r>
        <w:rPr>
          <w:b/>
        </w:rPr>
        <w:t>Статья 2. Отношения, регулируемые</w:t>
      </w:r>
      <w:r>
        <w:rPr>
          <w:b/>
        </w:rPr>
        <w:t xml:space="preserve"> настоящим Федеральным законом </w:t>
      </w:r>
    </w:p>
    <w:p w:rsidR="00597F66" w:rsidRDefault="00196A43">
      <w:pPr>
        <w:spacing w:after="29"/>
        <w:ind w:left="-15" w:right="0"/>
      </w:pPr>
      <w:r>
        <w:t xml:space="preserve"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3. Законодательство Российской Федерации об основных гарантиях прав ребенка в Российской Федерации </w:t>
      </w:r>
    </w:p>
    <w:p w:rsidR="00597F66" w:rsidRDefault="00196A43">
      <w:pPr>
        <w:spacing w:after="115" w:line="259" w:lineRule="auto"/>
        <w:ind w:left="708" w:right="0" w:firstLine="0"/>
      </w:pPr>
      <w:r>
        <w:t xml:space="preserve">Законодательство Российской Федерации об основных гарантиях прав ребенка в Российской </w:t>
      </w:r>
    </w:p>
    <w:p w:rsidR="00597F66" w:rsidRDefault="00196A43">
      <w:pPr>
        <w:spacing w:after="36"/>
        <w:ind w:left="-15" w:right="0" w:firstLine="0"/>
      </w:pPr>
      <w:r>
        <w:t>Федерации основывается на Конституции Российской Федерации и с</w:t>
      </w:r>
      <w:r>
        <w:t xml:space="preserve">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</w:t>
      </w:r>
    </w:p>
    <w:p w:rsidR="00597F66" w:rsidRDefault="00196A43">
      <w:pPr>
        <w:spacing w:after="115" w:line="259" w:lineRule="auto"/>
        <w:ind w:left="-15" w:right="0" w:firstLine="0"/>
      </w:pPr>
      <w:r>
        <w:t>Федерации в области защиты прав и законных интерес</w:t>
      </w:r>
      <w:r>
        <w:t xml:space="preserve">ов ребенка. </w:t>
      </w:r>
    </w:p>
    <w:p w:rsidR="00597F66" w:rsidRDefault="00196A43">
      <w:pPr>
        <w:spacing w:after="27"/>
        <w:ind w:left="708" w:right="2871" w:firstLine="0"/>
      </w:pPr>
      <w:r>
        <w:rPr>
          <w:b/>
        </w:rPr>
        <w:t xml:space="preserve">Статья 4. Цели государственной политики в интересах детей </w:t>
      </w:r>
      <w:r>
        <w:t xml:space="preserve">1. Целями государственной политики в интересах детей являются: </w:t>
      </w:r>
    </w:p>
    <w:p w:rsidR="00597F66" w:rsidRDefault="00196A43">
      <w:pPr>
        <w:spacing w:after="115" w:line="259" w:lineRule="auto"/>
        <w:ind w:left="708" w:right="0" w:firstLine="0"/>
      </w:pPr>
      <w:r>
        <w:t xml:space="preserve">осуществление прав детей, предусмотренных Конституцией Российской Федерации, </w:t>
      </w:r>
    </w:p>
    <w:p w:rsidR="00597F66" w:rsidRDefault="00196A43" w:rsidP="004555C3">
      <w:pPr>
        <w:spacing w:after="30"/>
        <w:ind w:left="-15" w:right="0" w:firstLine="0"/>
      </w:pPr>
      <w:r>
        <w:t>недопущение их дискриминации, упрочение о</w:t>
      </w:r>
      <w:r>
        <w:t xml:space="preserve">сновных гарантий прав и законных интересов детей, а также восстановление их прав в случаях нарушений; формирование правовых основ гарантий прав ребенка; </w:t>
      </w:r>
      <w:r>
        <w:t>содействие физическому, интеллектуальному, психическому, духовному и нравственному развитию детей, вос</w:t>
      </w:r>
      <w:r>
        <w:t>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</w:t>
      </w:r>
      <w:r>
        <w:t xml:space="preserve">иями российской и мировой культуры; защита детей от факторов, негативно влияющих на их физическое, интеллектуальное, </w:t>
      </w:r>
      <w:r>
        <w:t xml:space="preserve">психическое, духовное и нравственное развитие. </w:t>
      </w:r>
    </w:p>
    <w:p w:rsidR="00597F66" w:rsidRDefault="00196A43">
      <w:pPr>
        <w:spacing w:after="159" w:line="259" w:lineRule="auto"/>
        <w:ind w:left="708" w:right="0" w:firstLine="0"/>
      </w:pPr>
      <w:r>
        <w:t xml:space="preserve">2. Государственная политика в интересах детей является приоритетной и основана на </w:t>
      </w:r>
      <w:r>
        <w:t xml:space="preserve">следующих принципах: </w:t>
      </w:r>
    </w:p>
    <w:p w:rsidR="00597F66" w:rsidRDefault="004555C3">
      <w:pPr>
        <w:spacing w:after="115" w:line="259" w:lineRule="auto"/>
        <w:ind w:left="708" w:right="0" w:firstLine="0"/>
      </w:pPr>
      <w:r>
        <w:t>-</w:t>
      </w:r>
      <w:r w:rsidR="00196A43">
        <w:t xml:space="preserve">законодательное обеспечение прав ребенка; </w:t>
      </w:r>
    </w:p>
    <w:p w:rsidR="00597F66" w:rsidRDefault="004555C3">
      <w:pPr>
        <w:spacing w:after="160" w:line="259" w:lineRule="auto"/>
        <w:ind w:left="708" w:right="0" w:firstLine="0"/>
      </w:pPr>
      <w:r>
        <w:t>-</w:t>
      </w:r>
      <w:r w:rsidR="00196A43">
        <w:t xml:space="preserve">поддержка семьи в целях обеспечения обучения, воспитания, отдыха и оздоровления детей, </w:t>
      </w:r>
    </w:p>
    <w:p w:rsidR="00597F66" w:rsidRDefault="00196A43">
      <w:pPr>
        <w:spacing w:after="35"/>
        <w:ind w:left="693" w:right="0" w:hanging="708"/>
      </w:pPr>
      <w:r>
        <w:t xml:space="preserve">защиты их прав, подготовки их к полноценной жизни в обществе; ответственность юридических лиц, </w:t>
      </w:r>
      <w:r w:rsidR="004555C3">
        <w:t>-</w:t>
      </w:r>
      <w:r>
        <w:t>должност</w:t>
      </w:r>
      <w:r>
        <w:t xml:space="preserve">ных лиц, граждан за нарушение прав и законных </w:t>
      </w:r>
    </w:p>
    <w:p w:rsidR="00597F66" w:rsidRDefault="00196A43" w:rsidP="004555C3">
      <w:pPr>
        <w:spacing w:after="35"/>
        <w:ind w:left="693" w:right="0" w:hanging="708"/>
      </w:pPr>
      <w:r>
        <w:lastRenderedPageBreak/>
        <w:t xml:space="preserve">интересов ребенка, причинение ему вреда; поддержка общественных объединений и иных </w:t>
      </w:r>
      <w:r w:rsidR="004555C3">
        <w:t>-</w:t>
      </w:r>
      <w:r>
        <w:t xml:space="preserve">организаций, осуществляющих деятельность </w:t>
      </w:r>
      <w:r>
        <w:t xml:space="preserve">по защите прав и законных интересов ребенка.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 </w:t>
      </w:r>
    </w:p>
    <w:p w:rsidR="00597F66" w:rsidRDefault="00196A43">
      <w:pPr>
        <w:spacing w:after="32"/>
        <w:ind w:left="-15" w:right="0"/>
      </w:pPr>
      <w:r>
        <w:t>1. К полномочиям органов государственной власти Российск</w:t>
      </w:r>
      <w:r>
        <w:t xml:space="preserve">ой Федерации на осуществление гарантий прав ребенка в Российской Федерации относятся: </w:t>
      </w:r>
    </w:p>
    <w:p w:rsidR="00597F66" w:rsidRDefault="004555C3">
      <w:pPr>
        <w:spacing w:after="112" w:line="259" w:lineRule="auto"/>
        <w:ind w:left="708" w:right="0" w:firstLine="0"/>
      </w:pPr>
      <w:r>
        <w:t>-</w:t>
      </w:r>
      <w:r w:rsidR="00196A43">
        <w:t xml:space="preserve">установление основ федеральной политики в интересах детей; </w:t>
      </w:r>
    </w:p>
    <w:p w:rsidR="00597F66" w:rsidRDefault="004555C3">
      <w:pPr>
        <w:spacing w:after="162" w:line="259" w:lineRule="auto"/>
        <w:ind w:left="708" w:right="0" w:firstLine="0"/>
      </w:pPr>
      <w:r>
        <w:t>-</w:t>
      </w:r>
      <w:r w:rsidR="00196A43">
        <w:t xml:space="preserve">выбор приоритетных направлений деятельности по обеспечению прав и законных интересов </w:t>
      </w:r>
    </w:p>
    <w:p w:rsidR="00597F66" w:rsidRDefault="00196A43">
      <w:pPr>
        <w:spacing w:after="31"/>
        <w:ind w:left="-15" w:right="0" w:firstLine="0"/>
      </w:pPr>
      <w:r>
        <w:t>ребенка, охраны его здоровья и нравственности;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 установление порядка с</w:t>
      </w:r>
      <w:r>
        <w:t xml:space="preserve">удебной защиты и судебная защита прав и законных интересов </w:t>
      </w:r>
    </w:p>
    <w:p w:rsidR="00597F66" w:rsidRDefault="00196A43">
      <w:pPr>
        <w:ind w:left="-15" w:right="0" w:firstLine="0"/>
      </w:pPr>
      <w:r>
        <w:t xml:space="preserve">ребенка;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 </w:t>
      </w:r>
    </w:p>
    <w:p w:rsidR="00597F66" w:rsidRDefault="00196A43">
      <w:pPr>
        <w:ind w:left="-15" w:right="0"/>
      </w:pPr>
      <w:r>
        <w:t>2. К полномочи</w:t>
      </w:r>
      <w:r>
        <w:t>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</w:t>
      </w:r>
      <w:r>
        <w:t xml:space="preserve">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</w:t>
      </w:r>
      <w:r>
        <w:t xml:space="preserve">ием организации отдыха детей в каникулярное время). </w:t>
      </w:r>
    </w:p>
    <w:p w:rsidR="00597F66" w:rsidRDefault="00196A43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pStyle w:val="1"/>
        <w:ind w:left="222" w:right="214"/>
      </w:pPr>
      <w:r>
        <w:t xml:space="preserve">Глава II. Основные направления обеспечения прав ребенка в Российской Федерации </w:t>
      </w:r>
    </w:p>
    <w:p w:rsidR="00597F66" w:rsidRDefault="00196A43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8" w:line="259" w:lineRule="auto"/>
        <w:ind w:left="708" w:right="0" w:firstLine="0"/>
      </w:pPr>
      <w:r>
        <w:rPr>
          <w:b/>
        </w:rPr>
        <w:t xml:space="preserve">Статья 6. Законодательные гарантии прав ребенка в Российской Федерации </w:t>
      </w:r>
    </w:p>
    <w:p w:rsidR="00597F66" w:rsidRDefault="00196A43">
      <w:pPr>
        <w:spacing w:after="3" w:line="371" w:lineRule="auto"/>
        <w:ind w:left="703" w:right="-9" w:hanging="10"/>
        <w:jc w:val="left"/>
      </w:pPr>
      <w:r>
        <w:t>Ребенку от рождения принадлежат и гарантируются</w:t>
      </w:r>
      <w:r>
        <w:t xml:space="preserve">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</w:t>
      </w:r>
      <w:r>
        <w:t xml:space="preserve">сом Российской Федерации и другими нормативными правовыми актами Российской Федерации. </w:t>
      </w:r>
    </w:p>
    <w:p w:rsidR="00597F66" w:rsidRDefault="00196A43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pStyle w:val="1"/>
        <w:ind w:left="222" w:right="0"/>
      </w:pPr>
      <w:r>
        <w:t xml:space="preserve">Статья 7. Содействие ребенку в реализации и защите его прав и законных интересов </w:t>
      </w:r>
    </w:p>
    <w:p w:rsidR="00597F66" w:rsidRDefault="00196A43">
      <w:pPr>
        <w:numPr>
          <w:ilvl w:val="0"/>
          <w:numId w:val="1"/>
        </w:numPr>
        <w:ind w:right="0"/>
      </w:pPr>
      <w: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</w:t>
      </w:r>
      <w:r>
        <w:lastRenderedPageBreak/>
        <w:t>компетенцией содействуют ребенку в реализации и защите его прав и законных интересо</w:t>
      </w:r>
      <w:r>
        <w:t>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</w:t>
      </w:r>
      <w:r>
        <w:t xml:space="preserve">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</w:t>
      </w:r>
      <w:r>
        <w:t xml:space="preserve">ребенка. </w:t>
      </w:r>
    </w:p>
    <w:p w:rsidR="00597F66" w:rsidRDefault="00196A43">
      <w:pPr>
        <w:numPr>
          <w:ilvl w:val="0"/>
          <w:numId w:val="1"/>
        </w:numPr>
        <w:ind w:right="0"/>
      </w:pPr>
      <w:r>
        <w:t>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</w:t>
      </w:r>
      <w:r>
        <w:t xml:space="preserve"> Федерации объема дееспособности ребенка. </w:t>
      </w:r>
    </w:p>
    <w:p w:rsidR="00597F66" w:rsidRDefault="00196A43">
      <w:pPr>
        <w:numPr>
          <w:ilvl w:val="0"/>
          <w:numId w:val="1"/>
        </w:numPr>
        <w:ind w:right="0"/>
      </w:pPr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</w:t>
      </w:r>
      <w:r>
        <w:t>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</w:t>
      </w:r>
      <w:r>
        <w:t xml:space="preserve"> самоуправления. </w:t>
      </w:r>
    </w:p>
    <w:p w:rsidR="00597F66" w:rsidRDefault="00196A43">
      <w:pPr>
        <w:numPr>
          <w:ilvl w:val="0"/>
          <w:numId w:val="1"/>
        </w:numPr>
        <w:ind w:right="0"/>
      </w:pPr>
      <w:r>
        <w:t xml:space="preserve"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>Статья 9. Меры по защите прав ребенка при осуществлени</w:t>
      </w:r>
      <w:r>
        <w:rPr>
          <w:b/>
        </w:rPr>
        <w:t xml:space="preserve">и деятельности в области его образования </w:t>
      </w:r>
    </w:p>
    <w:p w:rsidR="00597F66" w:rsidRDefault="00196A43">
      <w:pPr>
        <w:numPr>
          <w:ilvl w:val="0"/>
          <w:numId w:val="2"/>
        </w:numPr>
        <w:spacing w:after="32"/>
        <w:ind w:right="0"/>
      </w:pPr>
      <w:r>
        <w:t xml:space="preserve">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 </w:t>
      </w:r>
    </w:p>
    <w:p w:rsidR="00597F66" w:rsidRDefault="00196A43">
      <w:pPr>
        <w:numPr>
          <w:ilvl w:val="0"/>
          <w:numId w:val="2"/>
        </w:numPr>
        <w:ind w:right="0"/>
      </w:pPr>
      <w:r>
        <w:t>Органы управления организациями, осуществляющ</w:t>
      </w:r>
      <w:r>
        <w:t>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</w:t>
      </w:r>
      <w:r>
        <w:t xml:space="preserve">тиями, детских религиозных организаций. </w:t>
      </w:r>
    </w:p>
    <w:p w:rsidR="00597F66" w:rsidRDefault="00196A43" w:rsidP="004555C3">
      <w:pPr>
        <w:numPr>
          <w:ilvl w:val="0"/>
          <w:numId w:val="2"/>
        </w:numPr>
        <w:ind w:right="0"/>
      </w:pPr>
      <w:r>
        <w:t>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</w:t>
      </w:r>
      <w:r>
        <w:t xml:space="preserve">ных представителей обращаться в комиссию по урегулированию споров между участниками образовательных отношений. </w:t>
      </w:r>
    </w:p>
    <w:p w:rsidR="00597F66" w:rsidRDefault="00196A43">
      <w:pPr>
        <w:spacing w:after="110" w:line="259" w:lineRule="auto"/>
        <w:ind w:left="708" w:right="0" w:firstLine="0"/>
      </w:pPr>
      <w:r>
        <w:rPr>
          <w:b/>
        </w:rPr>
        <w:t xml:space="preserve">Статья 10. Обеспечение прав детей на охрану здоровья </w:t>
      </w:r>
    </w:p>
    <w:p w:rsidR="00597F66" w:rsidRDefault="00196A43" w:rsidP="004555C3">
      <w:pPr>
        <w:ind w:left="-15" w:right="0"/>
      </w:pPr>
      <w:r>
        <w:t>В целях обеспечения прав детей на охрану здоровья, в порядке, установленном законодатель</w:t>
      </w:r>
      <w:r>
        <w:t xml:space="preserve">ством Российской Федерации, в государственных и муниципальных учреждениях </w:t>
      </w:r>
      <w:r>
        <w:lastRenderedPageBreak/>
        <w:t xml:space="preserve">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</w:t>
      </w:r>
      <w:proofErr w:type="spellStart"/>
      <w:r>
        <w:t>лечебнооздоровительну</w:t>
      </w:r>
      <w:r>
        <w:t>ю</w:t>
      </w:r>
      <w:proofErr w:type="spellEnd"/>
      <w:r>
        <w:t xml:space="preserve"> работу, в том числе диспансерное наблюдение, медицинскую реабилитацию </w:t>
      </w:r>
      <w:proofErr w:type="spellStart"/>
      <w:r>
        <w:t>детейинвалидов</w:t>
      </w:r>
      <w:proofErr w:type="spellEnd"/>
      <w:r>
        <w:t xml:space="preserve"> и детей, страдающих хроническими заболеваниями, и санаторно-курортное лечение детей.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11. Защита прав и законных интересов детей в сфере профессиональной ориентации, профессионального обучения и занятости </w:t>
      </w:r>
    </w:p>
    <w:p w:rsidR="00597F66" w:rsidRDefault="00196A43">
      <w:pPr>
        <w:numPr>
          <w:ilvl w:val="0"/>
          <w:numId w:val="3"/>
        </w:numPr>
        <w:ind w:right="0"/>
      </w:pPr>
      <w:r>
        <w:t xml:space="preserve">В соответствии с законодательством Российской Федерации органы исполнительной власти субъектов Российской Федерации осуществляют </w:t>
      </w:r>
      <w:r>
        <w:t xml:space="preserve">мероприятия по обеспечению профессиональной ориентации, профессионального обучения детей, достигших возраста 14 лет. </w:t>
      </w:r>
    </w:p>
    <w:p w:rsidR="00597F66" w:rsidRDefault="00196A43">
      <w:pPr>
        <w:numPr>
          <w:ilvl w:val="0"/>
          <w:numId w:val="3"/>
        </w:numPr>
        <w:spacing w:after="37"/>
        <w:ind w:right="0"/>
      </w:pPr>
      <w:r>
        <w:t>В случае приема на работу детей, достигших возраста 15 лет, им гарантируются вознаграждение за труд, охрана труда, сокращенное рабочее вре</w:t>
      </w:r>
      <w:r>
        <w:t>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</w:t>
      </w:r>
      <w:r>
        <w:t xml:space="preserve">ты, установленные законодательством </w:t>
      </w:r>
    </w:p>
    <w:p w:rsidR="00597F66" w:rsidRDefault="00196A43" w:rsidP="004555C3">
      <w:pPr>
        <w:spacing w:after="112" w:line="259" w:lineRule="auto"/>
        <w:ind w:left="-15" w:right="0" w:firstLine="0"/>
      </w:pPr>
      <w:r>
        <w:t xml:space="preserve">Российской Федерации. </w:t>
      </w:r>
    </w:p>
    <w:p w:rsidR="00597F66" w:rsidRDefault="00196A43">
      <w:pPr>
        <w:spacing w:after="108" w:line="259" w:lineRule="auto"/>
        <w:ind w:left="708" w:right="0" w:firstLine="0"/>
      </w:pPr>
      <w:r>
        <w:rPr>
          <w:b/>
        </w:rPr>
        <w:t xml:space="preserve">Статья 12. Защита прав детей на отдых и оздоровление </w:t>
      </w:r>
    </w:p>
    <w:p w:rsidR="004555C3" w:rsidRPr="004555C3" w:rsidRDefault="00196A43" w:rsidP="004555C3">
      <w:pPr>
        <w:ind w:left="-15" w:right="0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</w:t>
      </w:r>
      <w:r>
        <w:t>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</w:t>
      </w:r>
      <w:r>
        <w:t xml:space="preserve"> мероприятий по обеспечению прав детей на отдых и оздоровление.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13. Защита прав и законных интересов ребенка при формировании социальной инфраструктуры для детей </w:t>
      </w:r>
    </w:p>
    <w:p w:rsidR="00597F66" w:rsidRDefault="00196A43">
      <w:pPr>
        <w:numPr>
          <w:ilvl w:val="0"/>
          <w:numId w:val="4"/>
        </w:numPr>
        <w:spacing w:after="3" w:line="371" w:lineRule="auto"/>
        <w:ind w:right="0"/>
      </w:pPr>
      <w:r>
        <w:t>Федеральные органы исполнительной власти, органы исполнительной власти субъектов Ро</w:t>
      </w:r>
      <w:r>
        <w:t>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</w:t>
      </w:r>
      <w:r>
        <w:t xml:space="preserve">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 </w:t>
      </w:r>
    </w:p>
    <w:p w:rsidR="00597F66" w:rsidRDefault="00196A43">
      <w:pPr>
        <w:numPr>
          <w:ilvl w:val="0"/>
          <w:numId w:val="4"/>
        </w:numPr>
        <w:ind w:right="0"/>
      </w:pPr>
      <w:r>
        <w:t>Принятие федеральным органом исполнительной власти, органом исполнительной</w:t>
      </w:r>
      <w:r>
        <w:t xml:space="preserve">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</w:t>
      </w:r>
      <w:r>
        <w:lastRenderedPageBreak/>
        <w:t>инфраструктуры для детей, являющегося государственной и (или) муниципальной собстве</w:t>
      </w:r>
      <w:r>
        <w:t>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</w:t>
      </w:r>
      <w:r>
        <w:t xml:space="preserve">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</w:t>
      </w:r>
    </w:p>
    <w:p w:rsidR="00597F66" w:rsidRDefault="00196A43">
      <w:pPr>
        <w:ind w:left="-15" w:right="0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</w:t>
      </w:r>
      <w:r>
        <w:t>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</w:t>
      </w:r>
      <w:r>
        <w:t xml:space="preserve">йской Федерации. </w:t>
      </w:r>
    </w:p>
    <w:p w:rsidR="00597F66" w:rsidRDefault="00196A43">
      <w:pPr>
        <w:ind w:left="-15" w:right="0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</w:t>
      </w:r>
      <w:r>
        <w:t>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</w:t>
      </w:r>
      <w:r>
        <w:t xml:space="preserve">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 </w:t>
      </w:r>
    </w:p>
    <w:p w:rsidR="00597F66" w:rsidRDefault="00196A43">
      <w:pPr>
        <w:numPr>
          <w:ilvl w:val="0"/>
          <w:numId w:val="4"/>
        </w:numPr>
        <w:ind w:right="0"/>
      </w:pPr>
      <w:r>
        <w:t>Имущество, которое является государственной собственностью (земельные участки, здани</w:t>
      </w:r>
      <w:r>
        <w:t>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</w:t>
      </w:r>
      <w:r>
        <w:t xml:space="preserve">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</w:t>
      </w:r>
    </w:p>
    <w:p w:rsidR="00597F66" w:rsidRDefault="00196A43">
      <w:pPr>
        <w:ind w:left="-15" w:right="0"/>
      </w:pPr>
      <w:r>
        <w:t xml:space="preserve">Имущество, которое является собственностью субъекта Российской Федерации и предназначено для </w:t>
      </w:r>
      <w:r>
        <w:t xml:space="preserve">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</w:t>
      </w:r>
      <w:r>
        <w:t xml:space="preserve">законодательством субъекта Российской Федерации. </w:t>
      </w:r>
    </w:p>
    <w:p w:rsidR="00597F66" w:rsidRDefault="00196A43">
      <w:pPr>
        <w:numPr>
          <w:ilvl w:val="0"/>
          <w:numId w:val="4"/>
        </w:numPr>
        <w:ind w:right="0"/>
      </w:pPr>
      <w: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</w:t>
      </w:r>
      <w:r>
        <w:t xml:space="preserve">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</w:t>
      </w:r>
      <w:r>
        <w:lastRenderedPageBreak/>
        <w:t>помощи, профилактик</w:t>
      </w:r>
      <w:r>
        <w:t xml:space="preserve">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 </w:t>
      </w:r>
    </w:p>
    <w:p w:rsidR="00597F66" w:rsidRDefault="00196A43">
      <w:pPr>
        <w:numPr>
          <w:ilvl w:val="0"/>
          <w:numId w:val="4"/>
        </w:numPr>
        <w:ind w:right="0"/>
      </w:pPr>
      <w:r>
        <w:t xml:space="preserve">Порядок изменения назначения </w:t>
      </w:r>
      <w:r>
        <w:t xml:space="preserve">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</w:t>
      </w:r>
      <w:r>
        <w:t>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</w:t>
      </w:r>
      <w:r>
        <w:t xml:space="preserve">ства, достаточного для обеспечения указанных целей. </w:t>
      </w:r>
    </w:p>
    <w:p w:rsidR="00597F66" w:rsidRDefault="00196A43">
      <w:pPr>
        <w:ind w:left="-15" w:right="0"/>
      </w:pPr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</w:t>
      </w:r>
      <w:r>
        <w:t xml:space="preserve">ных законом порядке. </w:t>
      </w:r>
    </w:p>
    <w:p w:rsidR="00597F66" w:rsidRDefault="00196A43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14. Защита ребенка от информации, пропаганды и агитации, наносящих вред его здоровью, нравственному и духовному развитию </w:t>
      </w:r>
    </w:p>
    <w:p w:rsidR="00597F66" w:rsidRDefault="00196A43">
      <w:pPr>
        <w:numPr>
          <w:ilvl w:val="0"/>
          <w:numId w:val="5"/>
        </w:numPr>
        <w:ind w:right="0"/>
      </w:pPr>
      <w:r>
        <w:t>Органы государственной власти Российской Федерации принимают меры по защите ребенка от информации, проп</w:t>
      </w:r>
      <w:r>
        <w:t>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</w:t>
      </w:r>
      <w:r>
        <w:t>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</w:t>
      </w:r>
      <w:r>
        <w:t xml:space="preserve">нию, токсикоманию, антиобщественное поведение. </w:t>
      </w:r>
    </w:p>
    <w:p w:rsidR="00597F66" w:rsidRDefault="00196A43">
      <w:pPr>
        <w:numPr>
          <w:ilvl w:val="0"/>
          <w:numId w:val="5"/>
        </w:numPr>
        <w:ind w:right="0"/>
      </w:pPr>
      <w:r>
        <w:t>В целях защиты детей от информации, причиняющей вред их здоровью и (или) развитию, Федеральным законом от 29 декабря 2010 года № 436-</w:t>
      </w:r>
      <w:r>
        <w:t>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</w:t>
      </w:r>
      <w:r>
        <w:t xml:space="preserve">адзора и контроля за соблюдением законодательства Российской Федерации о защите детей от информации, причиняющей вред их здоровью и (или) развитию. </w:t>
      </w:r>
    </w:p>
    <w:p w:rsidR="00597F66" w:rsidRDefault="00196A43">
      <w:pPr>
        <w:numPr>
          <w:ilvl w:val="0"/>
          <w:numId w:val="5"/>
        </w:numPr>
        <w:ind w:right="0"/>
      </w:pPr>
      <w:r>
        <w:t>В целях обеспечения безопасности жизни, охраны здоровья, нравственности ребенка, защиты его от негативных в</w:t>
      </w:r>
      <w:r>
        <w:t xml:space="preserve">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</w:t>
      </w:r>
      <w:r>
        <w:lastRenderedPageBreak/>
        <w:t xml:space="preserve">(социальная, психологическая, педагогическая, санитарная) настольных, компьютерных и иных игр, игрушек и </w:t>
      </w:r>
      <w:r>
        <w:t xml:space="preserve">игровых сооружений для детей. </w:t>
      </w:r>
    </w:p>
    <w:p w:rsidR="00597F66" w:rsidRDefault="00196A43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14.1. Меры по содействию физическому, интеллектуальному, психическому, духовному и нравственному развитию детей </w:t>
      </w:r>
    </w:p>
    <w:p w:rsidR="00597F66" w:rsidRDefault="00196A43">
      <w:pPr>
        <w:numPr>
          <w:ilvl w:val="0"/>
          <w:numId w:val="6"/>
        </w:numPr>
        <w:ind w:right="0"/>
      </w:pPr>
      <w:r>
        <w:t>В целях содействия физическому, интеллектуальному, психическому, духовному и нравственному развитию дет</w:t>
      </w:r>
      <w:r>
        <w:t>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</w:t>
      </w:r>
      <w:r>
        <w:t xml:space="preserve">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 </w:t>
      </w:r>
    </w:p>
    <w:p w:rsidR="00597F66" w:rsidRDefault="00196A43">
      <w:pPr>
        <w:numPr>
          <w:ilvl w:val="0"/>
          <w:numId w:val="6"/>
        </w:numPr>
        <w:ind w:right="0"/>
      </w:pPr>
      <w:r>
        <w:t>Родители (лица, их заменяющие) обязаны заботитьс</w:t>
      </w:r>
      <w:r>
        <w:t>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</w:t>
      </w:r>
      <w:r>
        <w:t xml:space="preserve">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 </w:t>
      </w:r>
    </w:p>
    <w:p w:rsidR="00597F66" w:rsidRDefault="00196A43">
      <w:pPr>
        <w:ind w:left="-15" w:right="0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</w:t>
      </w:r>
      <w:r>
        <w:t xml:space="preserve"> по физическому, интеллектуальному, психическому, духовному и нравственному развитию детей. </w:t>
      </w:r>
    </w:p>
    <w:p w:rsidR="00597F66" w:rsidRDefault="00196A43">
      <w:pPr>
        <w:numPr>
          <w:ilvl w:val="0"/>
          <w:numId w:val="6"/>
        </w:numPr>
        <w:ind w:right="0"/>
      </w:pPr>
      <w: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</w:t>
      </w:r>
      <w:r>
        <w:t xml:space="preserve">венному развитию могут устанавливаться: </w:t>
      </w:r>
    </w:p>
    <w:p w:rsidR="00597F66" w:rsidRDefault="00196A43">
      <w:pPr>
        <w:spacing w:after="26"/>
        <w:ind w:left="-15" w:right="0"/>
      </w:pPr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</w:t>
      </w:r>
      <w:r>
        <w:t>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</w:t>
      </w:r>
      <w:r>
        <w:t>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меры по недопущению нахождения детей (лиц, не достигших возраста 18 лет)</w:t>
      </w:r>
      <w:r>
        <w:t xml:space="preserve"> в ночное время в общественных местах, в том числе на улицах, стадионах, в парках, скверах, </w:t>
      </w:r>
      <w:r>
        <w:lastRenderedPageBreak/>
        <w:t>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</w:t>
      </w:r>
      <w:r>
        <w:t>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</w:t>
      </w:r>
      <w:r>
        <w:t>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 порядок уведомления</w:t>
      </w:r>
      <w:r>
        <w:t xml:space="preserve">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</w:t>
      </w:r>
      <w:r>
        <w:t>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</w:t>
      </w:r>
      <w:r>
        <w:t xml:space="preserve">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 </w:t>
      </w:r>
    </w:p>
    <w:p w:rsidR="00597F66" w:rsidRDefault="00196A43">
      <w:pPr>
        <w:numPr>
          <w:ilvl w:val="0"/>
          <w:numId w:val="6"/>
        </w:numPr>
        <w:spacing w:after="112" w:line="259" w:lineRule="auto"/>
        <w:ind w:right="0"/>
      </w:pPr>
      <w:r>
        <w:t xml:space="preserve">Субъекты Российской Федерации в соответствии с пунктом 3 настоящей статьи вправе: </w:t>
      </w:r>
    </w:p>
    <w:p w:rsidR="00597F66" w:rsidRDefault="00196A43">
      <w:pPr>
        <w:ind w:left="-15" w:right="0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</w:t>
      </w:r>
      <w:r>
        <w:t>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 сокращать с учетом сезонных, климатич</w:t>
      </w:r>
      <w:r>
        <w:t>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 снижать с учетом культурн</w:t>
      </w:r>
      <w:r>
        <w:t xml:space="preserve">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</w:t>
      </w:r>
      <w:r>
        <w:t xml:space="preserve">не более чем на два года. </w:t>
      </w:r>
    </w:p>
    <w:p w:rsidR="00597F66" w:rsidRDefault="00196A43">
      <w:pPr>
        <w:numPr>
          <w:ilvl w:val="0"/>
          <w:numId w:val="6"/>
        </w:numPr>
        <w:ind w:right="0"/>
      </w:pPr>
      <w: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</w:t>
      </w:r>
      <w:r>
        <w:t>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</w:t>
      </w:r>
      <w:r>
        <w:t xml:space="preserve">ных транспортных средств проходят по территориям двух и более субъектов Российской Федерации. </w:t>
      </w:r>
    </w:p>
    <w:p w:rsidR="00597F66" w:rsidRDefault="00196A43">
      <w:pPr>
        <w:numPr>
          <w:ilvl w:val="0"/>
          <w:numId w:val="6"/>
        </w:numPr>
        <w:ind w:right="0"/>
      </w:pPr>
      <w: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</w:t>
      </w:r>
      <w:r>
        <w:t xml:space="preserve">и </w:t>
      </w:r>
      <w: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</w:t>
      </w:r>
      <w:r>
        <w:t xml:space="preserve">вания и порядок деятельности таких комиссий устанавливаются в соответствии с законами субъектов Российской Федерации. </w:t>
      </w:r>
    </w:p>
    <w:p w:rsidR="00597F66" w:rsidRDefault="00196A43">
      <w:pPr>
        <w:numPr>
          <w:ilvl w:val="0"/>
          <w:numId w:val="6"/>
        </w:numPr>
        <w:ind w:right="0"/>
      </w:pPr>
      <w:r>
        <w:t xml:space="preserve">Органы местного самоуправления с учетом положений настоящей статьи и в порядке, устанавливаемом законами субъектов Российской Федерации, </w:t>
      </w:r>
      <w:r>
        <w:t xml:space="preserve">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 </w:t>
      </w:r>
    </w:p>
    <w:p w:rsidR="00597F66" w:rsidRDefault="00196A43">
      <w:pPr>
        <w:numPr>
          <w:ilvl w:val="0"/>
          <w:numId w:val="6"/>
        </w:numPr>
        <w:ind w:right="0"/>
      </w:pPr>
      <w:r>
        <w:t>Законами субъектов Российской Федерации за несоблюдение установленных требований к обе</w:t>
      </w:r>
      <w:r>
        <w:t>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</w:t>
      </w:r>
      <w:r>
        <w:t xml:space="preserve">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 </w:t>
      </w:r>
    </w:p>
    <w:p w:rsidR="00597F66" w:rsidRDefault="00196A43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10" w:line="259" w:lineRule="auto"/>
        <w:ind w:left="708" w:right="0" w:firstLine="0"/>
      </w:pPr>
      <w:r>
        <w:rPr>
          <w:b/>
        </w:rPr>
        <w:t xml:space="preserve">Статья 14.2. Меры по противодействию торговле детьми и эксплуатации детей </w:t>
      </w:r>
    </w:p>
    <w:p w:rsidR="00597F66" w:rsidRDefault="00196A43">
      <w:pPr>
        <w:numPr>
          <w:ilvl w:val="0"/>
          <w:numId w:val="7"/>
        </w:numPr>
        <w:ind w:right="0"/>
      </w:pPr>
      <w:r>
        <w:t>Органы г</w:t>
      </w:r>
      <w:r>
        <w:t xml:space="preserve">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 </w:t>
      </w:r>
    </w:p>
    <w:p w:rsidR="00597F66" w:rsidRDefault="00196A43">
      <w:pPr>
        <w:numPr>
          <w:ilvl w:val="0"/>
          <w:numId w:val="7"/>
        </w:numPr>
        <w:ind w:right="0"/>
      </w:pPr>
      <w:r>
        <w:t>Органы государстве</w:t>
      </w:r>
      <w:r>
        <w:t>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</w:t>
      </w:r>
      <w:r>
        <w:t xml:space="preserve"> помощи жертвам торговли детьми и (или) эксплуатации детей, их родителям (лицам, их заменяющим). </w:t>
      </w:r>
    </w:p>
    <w:p w:rsidR="00597F66" w:rsidRDefault="00196A43">
      <w:pPr>
        <w:numPr>
          <w:ilvl w:val="0"/>
          <w:numId w:val="7"/>
        </w:numPr>
        <w:ind w:right="0"/>
      </w:pPr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</w:t>
      </w:r>
      <w:r>
        <w:t>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</w:t>
      </w:r>
      <w:r>
        <w:t xml:space="preserve">твам торговли детьми и (или) эксплуатации детей, их родителям (лицам, их заменяющим). </w:t>
      </w:r>
    </w:p>
    <w:p w:rsidR="00597F66" w:rsidRDefault="00196A43">
      <w:pPr>
        <w:numPr>
          <w:ilvl w:val="0"/>
          <w:numId w:val="7"/>
        </w:numPr>
        <w:spacing w:after="0" w:line="378" w:lineRule="auto"/>
        <w:ind w:right="0"/>
      </w:pPr>
      <w:r>
        <w:t>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</w:t>
      </w:r>
      <w:r>
        <w:t xml:space="preserve">ий, связанных с торговлей детьми и (или) эксплуатацией детей, в соответствии с законодательством Российской Федерации. </w:t>
      </w:r>
    </w:p>
    <w:p w:rsidR="00597F66" w:rsidRDefault="00196A43">
      <w:pPr>
        <w:numPr>
          <w:ilvl w:val="0"/>
          <w:numId w:val="7"/>
        </w:numPr>
        <w:ind w:right="0"/>
      </w:pPr>
      <w:r>
        <w:lastRenderedPageBreak/>
        <w:t>Юридические лица несут ответственность за создание условий для торговли детьми и (или) эксплуатации детей, выразившееся в предоставлении</w:t>
      </w:r>
      <w:r>
        <w:t xml:space="preserve">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</w:t>
      </w:r>
      <w:r>
        <w:t>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</w:t>
      </w:r>
      <w:r>
        <w:t xml:space="preserve">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 </w:t>
      </w:r>
    </w:p>
    <w:p w:rsidR="00597F66" w:rsidRDefault="00196A43">
      <w:pPr>
        <w:numPr>
          <w:ilvl w:val="0"/>
          <w:numId w:val="7"/>
        </w:numPr>
        <w:ind w:right="0"/>
      </w:pPr>
      <w:r>
        <w:t xml:space="preserve">Применение мер ответственности к юридическому лицу за правонарушения, связанные с торговлей детьми </w:t>
      </w:r>
      <w:r>
        <w:t>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</w:t>
      </w:r>
      <w:r>
        <w:t>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</w:t>
      </w:r>
      <w:r>
        <w:t xml:space="preserve">ственности за данные правонарушения юридическое лицо. </w:t>
      </w:r>
    </w:p>
    <w:p w:rsidR="00597F66" w:rsidRDefault="00196A43">
      <w:pPr>
        <w:spacing w:after="171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54" w:line="259" w:lineRule="auto"/>
        <w:ind w:left="708" w:right="0" w:firstLine="0"/>
      </w:pPr>
      <w:r>
        <w:rPr>
          <w:b/>
        </w:rPr>
        <w:t xml:space="preserve">Статья 15. Защита прав детей, находящихся в трудной жизненной ситуации </w:t>
      </w:r>
    </w:p>
    <w:p w:rsidR="00597F66" w:rsidRDefault="00196A43">
      <w:pPr>
        <w:spacing w:after="115" w:line="259" w:lineRule="auto"/>
        <w:ind w:left="708" w:right="0" w:firstLine="0"/>
      </w:pPr>
      <w:r>
        <w:t xml:space="preserve">1. Абзац утратил силу. </w:t>
      </w:r>
    </w:p>
    <w:p w:rsidR="00597F66" w:rsidRDefault="00196A43">
      <w:pPr>
        <w:ind w:left="-15" w:right="0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</w:t>
      </w:r>
      <w:r>
        <w:t xml:space="preserve">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</w:t>
      </w:r>
      <w:r>
        <w:t xml:space="preserve">асти в соответствии с законодательством Российской Федерации. </w:t>
      </w:r>
    </w:p>
    <w:p w:rsidR="00597F66" w:rsidRDefault="00196A43">
      <w:pPr>
        <w:spacing w:after="30"/>
        <w:ind w:left="-15" w:right="0"/>
      </w:pPr>
      <w:r>
        <w:t xml:space="preserve">Государство гарантирует судебную защиту прав детей, находящихся в трудной жизненной ситуации. </w:t>
      </w:r>
    </w:p>
    <w:p w:rsidR="00597F66" w:rsidRDefault="00196A43">
      <w:pPr>
        <w:numPr>
          <w:ilvl w:val="0"/>
          <w:numId w:val="8"/>
        </w:numPr>
        <w:ind w:right="0"/>
      </w:pPr>
      <w:r>
        <w:t>Общественные объединения (организации) и иные некоммерческие организации, в том числе международны</w:t>
      </w:r>
      <w:r>
        <w:t>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</w:t>
      </w:r>
      <w:r>
        <w:t xml:space="preserve">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</w:t>
      </w:r>
      <w:r>
        <w:lastRenderedPageBreak/>
        <w:t>оспаривать неправомерные ущемляющие или нарушающие права детей, н</w:t>
      </w:r>
      <w:r>
        <w:t xml:space="preserve">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</w:t>
      </w:r>
      <w:r>
        <w:t xml:space="preserve">детьми. </w:t>
      </w:r>
    </w:p>
    <w:p w:rsidR="00597F66" w:rsidRDefault="00196A43">
      <w:pPr>
        <w:numPr>
          <w:ilvl w:val="0"/>
          <w:numId w:val="8"/>
        </w:numPr>
        <w:ind w:right="0"/>
      </w:pPr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</w:t>
      </w:r>
      <w:r>
        <w:t>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</w:t>
      </w:r>
      <w:r>
        <w:t xml:space="preserve">я с несовершеннолетними, оказания им квалифицированной юридической помощи, законодательством Российской Федерации. </w:t>
      </w:r>
    </w:p>
    <w:p w:rsidR="00597F66" w:rsidRDefault="00196A43">
      <w:pPr>
        <w:ind w:left="-15" w:right="0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</w:t>
      </w:r>
      <w:r>
        <w:t xml:space="preserve">едур (действий) с его участием или в его интересах, учет особенностей возраста и социального положения ребенка. </w:t>
      </w:r>
    </w:p>
    <w:p w:rsidR="00597F66" w:rsidRDefault="00196A43">
      <w:pPr>
        <w:ind w:left="-15" w:right="0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</w:t>
      </w:r>
      <w:r>
        <w:t xml:space="preserve">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</w:t>
      </w:r>
      <w:r>
        <w:t xml:space="preserve">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 </w:t>
      </w:r>
    </w:p>
    <w:p w:rsidR="00597F66" w:rsidRDefault="00196A43">
      <w:pPr>
        <w:ind w:left="-15" w:right="0"/>
      </w:pPr>
      <w:r>
        <w:t xml:space="preserve">Если ребенок, с </w:t>
      </w:r>
      <w:r>
        <w:t>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</w:t>
      </w:r>
      <w:r>
        <w:t xml:space="preserve">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 </w:t>
      </w:r>
    </w:p>
    <w:p w:rsidR="00597F66" w:rsidRDefault="00196A4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pStyle w:val="1"/>
        <w:ind w:left="222" w:right="217"/>
      </w:pPr>
      <w:r>
        <w:lastRenderedPageBreak/>
        <w:t xml:space="preserve">Глава III. Организационные основы гарантий прав ребенка </w:t>
      </w:r>
    </w:p>
    <w:p w:rsidR="00597F66" w:rsidRDefault="00196A43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 </w:t>
      </w:r>
    </w:p>
    <w:p w:rsidR="00597F66" w:rsidRDefault="00196A43">
      <w:pPr>
        <w:ind w:left="-15" w:right="0"/>
      </w:pPr>
      <w:r>
        <w:t>1. Компетенция федеральных органов исполнительной власти, которые осуществляют га</w:t>
      </w:r>
      <w:r>
        <w:t xml:space="preserve">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t>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</w:t>
      </w:r>
      <w:r>
        <w:t xml:space="preserve">оответствии с законодательством Российской Федерации, устанавливается Президентом Российской Федерации и Правительством Российской Федерации. </w:t>
      </w:r>
    </w:p>
    <w:p w:rsidR="00597F66" w:rsidRDefault="00196A43">
      <w:pPr>
        <w:ind w:left="-15" w:right="0"/>
      </w:pPr>
      <w:r>
        <w:t xml:space="preserve">3. Компетенция органов исполнительной власти субъектов Российской Федерации, которые осуществляют мероприятия по </w:t>
      </w:r>
      <w:r>
        <w:t xml:space="preserve">реализации государственной политики в интересах детей, регулируется законодательством субъектов Российской Федерации. </w:t>
      </w:r>
    </w:p>
    <w:p w:rsidR="00597F66" w:rsidRDefault="00196A43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</w:t>
      </w:r>
      <w:r>
        <w:rPr>
          <w:b/>
        </w:rPr>
        <w:t xml:space="preserve">кой Федерации </w:t>
      </w:r>
    </w:p>
    <w:p w:rsidR="00597F66" w:rsidRDefault="00196A43">
      <w:pPr>
        <w:numPr>
          <w:ilvl w:val="0"/>
          <w:numId w:val="9"/>
        </w:numPr>
        <w:ind w:right="0"/>
      </w:pPr>
      <w:r>
        <w:t xml:space="preserve">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 </w:t>
      </w:r>
    </w:p>
    <w:p w:rsidR="00597F66" w:rsidRDefault="00196A43">
      <w:pPr>
        <w:numPr>
          <w:ilvl w:val="0"/>
          <w:numId w:val="9"/>
        </w:numPr>
        <w:spacing w:after="34"/>
        <w:ind w:right="0"/>
      </w:pPr>
      <w:r>
        <w:t xml:space="preserve">В соответствии с </w:t>
      </w:r>
      <w:r>
        <w:t xml:space="preserve">законом и иным нормативным правовым актом субъекта Российской Федерации может учреждаться должность уполномоченного по правам ребенка в субъекте </w:t>
      </w:r>
    </w:p>
    <w:p w:rsidR="00597F66" w:rsidRDefault="00196A43">
      <w:pPr>
        <w:spacing w:after="115" w:line="259" w:lineRule="auto"/>
        <w:ind w:left="-15" w:right="0" w:firstLine="0"/>
      </w:pPr>
      <w:r>
        <w:t xml:space="preserve">Российской Федерации. </w:t>
      </w:r>
    </w:p>
    <w:p w:rsidR="00597F66" w:rsidRDefault="00196A43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21. Финансирование мероприятий по реализации государственной политики в интересах детей </w:t>
      </w:r>
    </w:p>
    <w:p w:rsidR="00597F66" w:rsidRDefault="00196A43">
      <w:pPr>
        <w:ind w:left="-15" w:right="0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t xml:space="preserve">аконодательством субъектов Российской Федерации. </w:t>
      </w:r>
    </w:p>
    <w:p w:rsidR="00597F66" w:rsidRDefault="00196A43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lastRenderedPageBreak/>
        <w:t xml:space="preserve">Статья 22. Государственный доклад о положении детей и семей, имеющих детей, в Российской Федерации </w:t>
      </w:r>
    </w:p>
    <w:p w:rsidR="00597F66" w:rsidRDefault="00196A43">
      <w:pPr>
        <w:spacing w:after="3" w:line="371" w:lineRule="auto"/>
        <w:ind w:left="703" w:right="-9" w:hanging="10"/>
        <w:jc w:val="left"/>
      </w:pPr>
      <w:r>
        <w:t>Государственный доклад о положении детей и семей, имеющих детей, в Российской Федерации ежегодно разраба</w:t>
      </w:r>
      <w:r>
        <w:t xml:space="preserve">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 </w:t>
      </w:r>
    </w:p>
    <w:p w:rsidR="00597F66" w:rsidRDefault="00196A43">
      <w:pPr>
        <w:spacing w:after="36"/>
        <w:ind w:left="-15" w:right="0"/>
      </w:pPr>
      <w:r>
        <w:t xml:space="preserve">Государственный доклад </w:t>
      </w:r>
      <w:r>
        <w:t>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</w:t>
      </w:r>
      <w:r>
        <w:t>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</w:t>
      </w:r>
      <w:r>
        <w:t xml:space="preserve">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</w:t>
      </w:r>
    </w:p>
    <w:p w:rsidR="00597F66" w:rsidRDefault="00196A43">
      <w:pPr>
        <w:spacing w:after="115" w:line="259" w:lineRule="auto"/>
        <w:ind w:left="-15" w:right="0" w:firstLine="0"/>
      </w:pPr>
      <w:r>
        <w:t>Правительство Российской Федерации определяются Правительством Российской Ф</w:t>
      </w:r>
      <w:r>
        <w:t xml:space="preserve">едерации. </w:t>
      </w:r>
    </w:p>
    <w:p w:rsidR="00597F66" w:rsidRDefault="00196A43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pStyle w:val="1"/>
        <w:ind w:left="222" w:right="222"/>
      </w:pPr>
      <w:r>
        <w:t xml:space="preserve">Глава IV. Гарантии исполнения настоящего федерального закона </w:t>
      </w:r>
    </w:p>
    <w:p w:rsidR="00597F66" w:rsidRDefault="00196A43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23. Судебный порядок разрешения споров при исполнении настоящего Федерального закона </w:t>
      </w:r>
    </w:p>
    <w:p w:rsidR="00597F66" w:rsidRDefault="00196A43">
      <w:pPr>
        <w:numPr>
          <w:ilvl w:val="0"/>
          <w:numId w:val="10"/>
        </w:numPr>
        <w:ind w:right="0"/>
      </w:pPr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</w:t>
      </w:r>
      <w:r>
        <w:t xml:space="preserve">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 </w:t>
      </w:r>
    </w:p>
    <w:p w:rsidR="00597F66" w:rsidRDefault="00196A43">
      <w:pPr>
        <w:numPr>
          <w:ilvl w:val="0"/>
          <w:numId w:val="10"/>
        </w:numPr>
        <w:spacing w:after="31"/>
        <w:ind w:right="0"/>
      </w:pPr>
      <w:r>
        <w:t>При рассмотре</w:t>
      </w:r>
      <w:r>
        <w:t xml:space="preserve">нии в судах дел о защите прав и законных интересов ребенка государственная пошлина не взимается. </w:t>
      </w:r>
    </w:p>
    <w:p w:rsidR="00597F66" w:rsidRDefault="00196A43">
      <w:pPr>
        <w:spacing w:after="171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pStyle w:val="1"/>
        <w:ind w:left="222" w:right="219"/>
      </w:pPr>
      <w:r>
        <w:t xml:space="preserve">Глава V. Заключительные положения </w:t>
      </w:r>
    </w:p>
    <w:p w:rsidR="00597F66" w:rsidRDefault="00196A43">
      <w:pPr>
        <w:spacing w:after="171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55" w:line="259" w:lineRule="auto"/>
        <w:ind w:left="708" w:right="0" w:firstLine="0"/>
      </w:pPr>
      <w:r>
        <w:rPr>
          <w:b/>
        </w:rPr>
        <w:t xml:space="preserve">Статья 24. Вступление в силу настоящего Федерального закона </w:t>
      </w:r>
    </w:p>
    <w:p w:rsidR="00597F66" w:rsidRDefault="00196A43">
      <w:pPr>
        <w:numPr>
          <w:ilvl w:val="0"/>
          <w:numId w:val="11"/>
        </w:numPr>
        <w:spacing w:after="115" w:line="259" w:lineRule="auto"/>
        <w:ind w:right="0"/>
      </w:pPr>
      <w:r>
        <w:t>Настоящий Федеральный закон вступает в силу со дня его офи</w:t>
      </w:r>
      <w:r>
        <w:t xml:space="preserve">циального опубликования. </w:t>
      </w:r>
    </w:p>
    <w:p w:rsidR="00597F66" w:rsidRDefault="00196A43">
      <w:pPr>
        <w:numPr>
          <w:ilvl w:val="0"/>
          <w:numId w:val="11"/>
        </w:numPr>
        <w:spacing w:after="32"/>
        <w:ind w:right="0"/>
      </w:pPr>
      <w:r>
        <w:lastRenderedPageBreak/>
        <w:t xml:space="preserve">Пункт 3 статьи 7, пункт 3 статьи 9, пункты 3, 4, 6, 7 статьи 13, пункт 3 статьи 15 и пункт 2 статьи 23 настоящего Федерального закона вступают в силу с 1 июля 1999 года. </w:t>
      </w:r>
    </w:p>
    <w:p w:rsidR="00597F66" w:rsidRDefault="00196A43">
      <w:pPr>
        <w:numPr>
          <w:ilvl w:val="0"/>
          <w:numId w:val="11"/>
        </w:numPr>
        <w:spacing w:after="112" w:line="259" w:lineRule="auto"/>
        <w:ind w:right="0"/>
      </w:pPr>
      <w:r>
        <w:t>Статья 8 настоящего Федерального закона вступает в силу с 1</w:t>
      </w:r>
      <w:r>
        <w:t xml:space="preserve"> января 2000 года. </w:t>
      </w:r>
    </w:p>
    <w:p w:rsidR="00597F66" w:rsidRDefault="00196A43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0" w:line="390" w:lineRule="auto"/>
        <w:ind w:left="-15" w:right="0"/>
      </w:pPr>
      <w:r>
        <w:rPr>
          <w:b/>
        </w:rPr>
        <w:t xml:space="preserve">Статья 25. Приведение нормативных правовых актов в соответствие с настоящим Федеральным законом </w:t>
      </w:r>
    </w:p>
    <w:p w:rsidR="00597F66" w:rsidRDefault="00196A43">
      <w:pPr>
        <w:spacing w:after="112" w:line="259" w:lineRule="auto"/>
        <w:ind w:left="708" w:right="0" w:firstLine="0"/>
      </w:pPr>
      <w:r>
        <w:t xml:space="preserve">Президенту Российской Федерации и Правительству Российской Федерации привести свои </w:t>
      </w:r>
      <w:r>
        <w:t xml:space="preserve">нормативные правовые акты в соответствие с настоящим Федеральным законом. </w:t>
      </w:r>
    </w:p>
    <w:p w:rsidR="00597F66" w:rsidRDefault="00196A43">
      <w:pPr>
        <w:spacing w:after="160" w:line="259" w:lineRule="auto"/>
        <w:ind w:left="708" w:right="0" w:firstLine="0"/>
        <w:jc w:val="left"/>
      </w:pPr>
      <w:r>
        <w:t xml:space="preserve"> </w:t>
      </w:r>
    </w:p>
    <w:p w:rsidR="00597F66" w:rsidRDefault="00196A43">
      <w:pPr>
        <w:spacing w:after="159" w:line="259" w:lineRule="auto"/>
        <w:ind w:left="10" w:right="-1" w:hanging="10"/>
        <w:jc w:val="right"/>
      </w:pPr>
      <w:r>
        <w:t xml:space="preserve">Президент </w:t>
      </w:r>
    </w:p>
    <w:p w:rsidR="00597F66" w:rsidRDefault="00196A43">
      <w:pPr>
        <w:spacing w:after="159" w:line="259" w:lineRule="auto"/>
        <w:ind w:left="10" w:right="-1" w:hanging="10"/>
        <w:jc w:val="right"/>
      </w:pPr>
      <w:r>
        <w:t xml:space="preserve">Российской Федерации </w:t>
      </w:r>
    </w:p>
    <w:p w:rsidR="00597F66" w:rsidRDefault="00196A43">
      <w:pPr>
        <w:spacing w:after="159" w:line="259" w:lineRule="auto"/>
        <w:ind w:left="10" w:right="-1" w:hanging="10"/>
        <w:jc w:val="right"/>
      </w:pPr>
      <w:proofErr w:type="spellStart"/>
      <w:r>
        <w:t>Б.Ельцин</w:t>
      </w:r>
      <w:proofErr w:type="spellEnd"/>
      <w:r>
        <w:t xml:space="preserve"> </w:t>
      </w:r>
    </w:p>
    <w:p w:rsidR="00597F66" w:rsidRDefault="00196A43">
      <w:pPr>
        <w:spacing w:after="161" w:line="259" w:lineRule="auto"/>
        <w:ind w:left="-15" w:right="0" w:firstLine="0"/>
      </w:pPr>
      <w:r>
        <w:t xml:space="preserve">Москва, Кремль </w:t>
      </w:r>
    </w:p>
    <w:p w:rsidR="00597F66" w:rsidRDefault="00196A43">
      <w:pPr>
        <w:spacing w:after="136" w:line="259" w:lineRule="auto"/>
        <w:ind w:left="-15" w:right="0" w:firstLine="0"/>
      </w:pPr>
      <w:r>
        <w:t xml:space="preserve">24 июля 1998 года </w:t>
      </w:r>
    </w:p>
    <w:p w:rsidR="00597F66" w:rsidRDefault="00196A43">
      <w:pPr>
        <w:spacing w:line="259" w:lineRule="auto"/>
        <w:ind w:left="-15" w:right="0" w:firstLine="0"/>
      </w:pPr>
      <w:r>
        <w:t xml:space="preserve">№ 124-ФЗ </w:t>
      </w:r>
    </w:p>
    <w:sectPr w:rsidR="00597F66">
      <w:footerReference w:type="even" r:id="rId7"/>
      <w:footerReference w:type="default" r:id="rId8"/>
      <w:footerReference w:type="first" r:id="rId9"/>
      <w:pgSz w:w="11906" w:h="16838"/>
      <w:pgMar w:top="771" w:right="716" w:bottom="944" w:left="720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43" w:rsidRDefault="00196A43">
      <w:pPr>
        <w:spacing w:after="0" w:line="240" w:lineRule="auto"/>
      </w:pPr>
      <w:r>
        <w:separator/>
      </w:r>
    </w:p>
  </w:endnote>
  <w:endnote w:type="continuationSeparator" w:id="0">
    <w:p w:rsidR="00196A43" w:rsidRDefault="0019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66" w:rsidRDefault="00196A43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66" w:rsidRDefault="00196A43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5C3" w:rsidRPr="004555C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66" w:rsidRDefault="00196A43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43" w:rsidRDefault="00196A43">
      <w:pPr>
        <w:spacing w:after="0" w:line="240" w:lineRule="auto"/>
      </w:pPr>
      <w:r>
        <w:separator/>
      </w:r>
    </w:p>
  </w:footnote>
  <w:footnote w:type="continuationSeparator" w:id="0">
    <w:p w:rsidR="00196A43" w:rsidRDefault="0019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2D26"/>
    <w:multiLevelType w:val="hybridMultilevel"/>
    <w:tmpl w:val="880EE6C6"/>
    <w:lvl w:ilvl="0" w:tplc="F2CAB2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E49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80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2DB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CB6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9B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23C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2BE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A2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630F5"/>
    <w:multiLevelType w:val="hybridMultilevel"/>
    <w:tmpl w:val="A328D1F2"/>
    <w:lvl w:ilvl="0" w:tplc="C85039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4E7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E2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4B8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0A4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43B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99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820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EEE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36A59"/>
    <w:multiLevelType w:val="hybridMultilevel"/>
    <w:tmpl w:val="4DD0AB48"/>
    <w:lvl w:ilvl="0" w:tplc="52BC8EE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8A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8EF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A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02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8C2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EA3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D1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09E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D4A92"/>
    <w:multiLevelType w:val="hybridMultilevel"/>
    <w:tmpl w:val="24AEA5AC"/>
    <w:lvl w:ilvl="0" w:tplc="2CA04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C1B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89B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6D4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648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0C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29C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22F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61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416B03"/>
    <w:multiLevelType w:val="hybridMultilevel"/>
    <w:tmpl w:val="56AEE922"/>
    <w:lvl w:ilvl="0" w:tplc="5468AF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EF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8A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C03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A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445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0D5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ACB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C5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3A2886"/>
    <w:multiLevelType w:val="hybridMultilevel"/>
    <w:tmpl w:val="B822912A"/>
    <w:lvl w:ilvl="0" w:tplc="8E8C10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0C8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04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CEC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2B0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21C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286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458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2BB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CB6C83"/>
    <w:multiLevelType w:val="hybridMultilevel"/>
    <w:tmpl w:val="5288BFEC"/>
    <w:lvl w:ilvl="0" w:tplc="3DC899F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0D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A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68D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E54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888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8A4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3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641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3C01AC"/>
    <w:multiLevelType w:val="hybridMultilevel"/>
    <w:tmpl w:val="C0F28616"/>
    <w:lvl w:ilvl="0" w:tplc="961084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40F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2D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66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A82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629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B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24F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8C2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C0CA3"/>
    <w:multiLevelType w:val="hybridMultilevel"/>
    <w:tmpl w:val="D264C112"/>
    <w:lvl w:ilvl="0" w:tplc="6E2C00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2B1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92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830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2B6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2D9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E4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ED5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527C2F"/>
    <w:multiLevelType w:val="hybridMultilevel"/>
    <w:tmpl w:val="EC3E9948"/>
    <w:lvl w:ilvl="0" w:tplc="FEFCC0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049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A5E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82D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2AF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90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76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41C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83F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030968"/>
    <w:multiLevelType w:val="hybridMultilevel"/>
    <w:tmpl w:val="095EA404"/>
    <w:lvl w:ilvl="0" w:tplc="D34811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24D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03E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6DE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E89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2DB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427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C53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801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66"/>
    <w:rsid w:val="00196A43"/>
    <w:rsid w:val="004555C3"/>
    <w:rsid w:val="005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1A9"/>
  <w15:docId w15:val="{D7DD7E3F-CBA7-4BC8-8F3A-BF65BD9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7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6012</Words>
  <Characters>34274</Characters>
  <Application>Microsoft Office Word</Application>
  <DocSecurity>0</DocSecurity>
  <Lines>285</Lines>
  <Paragraphs>80</Paragraphs>
  <ScaleCrop>false</ScaleCrop>
  <Company/>
  <LinksUpToDate>false</LinksUpToDate>
  <CharactersWithSpaces>40206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Минобрнауки России</dc:creator>
  <cp:keywords/>
  <cp:lastModifiedBy>Заур</cp:lastModifiedBy>
  <cp:revision>2</cp:revision>
  <dcterms:created xsi:type="dcterms:W3CDTF">2018-01-22T17:43:00Z</dcterms:created>
  <dcterms:modified xsi:type="dcterms:W3CDTF">2018-01-22T17:43:00Z</dcterms:modified>
</cp:coreProperties>
</file>