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27" w:rsidRPr="00DE3227" w:rsidRDefault="00DE3227" w:rsidP="00DE3227">
      <w:pPr>
        <w:spacing w:after="160" w:line="256" w:lineRule="auto"/>
        <w:ind w:left="993" w:hanging="993"/>
        <w:rPr>
          <w:rFonts w:ascii="Calibri" w:eastAsia="Calibri" w:hAnsi="Calibri" w:cs="Times New Roman"/>
          <w:sz w:val="24"/>
          <w:szCs w:val="24"/>
          <w:lang w:eastAsia="en-US"/>
        </w:rPr>
      </w:pPr>
      <w:r w:rsidRPr="00DE3227">
        <w:rPr>
          <w:rFonts w:ascii="Calibri" w:eastAsia="Calibri" w:hAnsi="Calibri" w:cs="Times New Roman"/>
          <w:sz w:val="24"/>
          <w:szCs w:val="24"/>
          <w:lang w:eastAsia="en-US"/>
        </w:rPr>
        <w:t>Структурное подразделение муниципального бюджетного общеобразовательного учреждения средней общеобразовательной школы №2 г. Алагира</w:t>
      </w: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E3227" w:rsidRPr="00DE3227" w:rsidRDefault="000933C5" w:rsidP="000933C5">
      <w:pPr>
        <w:spacing w:after="160" w:line="256" w:lineRule="auto"/>
        <w:jc w:val="right"/>
        <w:rPr>
          <w:rFonts w:ascii="Calibri" w:eastAsia="Calibri" w:hAnsi="Calibri" w:cs="Times New Roman"/>
          <w:sz w:val="20"/>
          <w:szCs w:val="20"/>
          <w:lang w:eastAsia="en-US"/>
        </w:rPr>
      </w:pPr>
      <w:bookmarkStart w:id="0" w:name="_GoBack"/>
      <w:r w:rsidRPr="000933C5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:rsidR="00DE3227" w:rsidRPr="00DE3227" w:rsidRDefault="00DE3227" w:rsidP="00DE3227">
      <w:pPr>
        <w:spacing w:after="160" w:line="256" w:lineRule="auto"/>
        <w:rPr>
          <w:rFonts w:ascii="Calibri" w:eastAsia="Calibri" w:hAnsi="Calibri" w:cs="Times New Roman"/>
          <w:i/>
          <w:sz w:val="40"/>
          <w:szCs w:val="40"/>
          <w:lang w:eastAsia="en-US"/>
        </w:rPr>
      </w:pPr>
    </w:p>
    <w:p w:rsidR="00DE3227" w:rsidRPr="00DE3227" w:rsidRDefault="00DE3227" w:rsidP="00DE3227">
      <w:pPr>
        <w:tabs>
          <w:tab w:val="left" w:pos="1845"/>
        </w:tabs>
        <w:spacing w:after="160" w:line="256" w:lineRule="auto"/>
        <w:ind w:left="2127" w:hanging="2127"/>
        <w:rPr>
          <w:rFonts w:ascii="Calibri" w:eastAsia="Calibri" w:hAnsi="Calibri" w:cs="Times New Roman"/>
          <w:i/>
          <w:sz w:val="40"/>
          <w:szCs w:val="40"/>
          <w:lang w:eastAsia="en-US"/>
        </w:rPr>
      </w:pPr>
      <w:r w:rsidRPr="00DE3227">
        <w:rPr>
          <w:rFonts w:ascii="Calibri" w:eastAsia="Calibri" w:hAnsi="Calibri" w:cs="Times New Roman"/>
          <w:i/>
          <w:sz w:val="40"/>
          <w:szCs w:val="40"/>
          <w:lang w:eastAsia="en-US"/>
        </w:rPr>
        <w:t xml:space="preserve">                   План работы с «Одаренными детьми»</w:t>
      </w:r>
      <w:r w:rsidRPr="00DE3227">
        <w:rPr>
          <w:rFonts w:ascii="Calibri" w:eastAsia="Calibri" w:hAnsi="Calibri" w:cs="Times New Roman"/>
          <w:i/>
          <w:sz w:val="40"/>
          <w:szCs w:val="40"/>
          <w:lang w:eastAsia="en-US"/>
        </w:rPr>
        <w:br/>
        <w:t xml:space="preserve">   в СП МБОУ СОШ №2 г Алагира</w:t>
      </w:r>
      <w:r w:rsidRPr="00DE3227">
        <w:rPr>
          <w:rFonts w:ascii="Calibri" w:eastAsia="Calibri" w:hAnsi="Calibri" w:cs="Times New Roman"/>
          <w:i/>
          <w:sz w:val="40"/>
          <w:szCs w:val="40"/>
          <w:lang w:eastAsia="en-US"/>
        </w:rPr>
        <w:br/>
        <w:t xml:space="preserve">      на 2020-2021 учебный год</w:t>
      </w: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E3227" w:rsidRDefault="00DE3227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 работы с одаренными детьми</w:t>
      </w:r>
    </w:p>
    <w:p w:rsidR="008D3AD8" w:rsidRPr="0058018D" w:rsidRDefault="00A526F4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2020 -2021</w:t>
      </w:r>
      <w:r w:rsidR="008D3AD8"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1. Создание оптимальных условий для выявления поддержки и развития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3. Пропаганда интеллектуальных ценностей и авторитета знаний.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4. Создание системы взаимодействия школа – ВУЗ.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5. Создание новых форм и эффективных методик развития творческих способностей и опыта научного творчества.</w:t>
      </w:r>
    </w:p>
    <w:p w:rsidR="008D3AD8" w:rsidRPr="0058018D" w:rsidRDefault="008D3AD8" w:rsidP="00A526F4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и формы работы:</w:t>
      </w:r>
      <w:r w:rsidR="00A52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 одаренных и талантливых детей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 Выявление одаренных и талантливых детей;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банка данных «Одаренные дети».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Диагностика потенциальных возможностей детей с использованием психологической службы;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Анализ особых успехов и достижений ученика;</w:t>
      </w:r>
    </w:p>
    <w:p w:rsidR="00A526F4" w:rsidRPr="00586C06" w:rsidRDefault="00A526F4" w:rsidP="00A52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6C06">
        <w:rPr>
          <w:rFonts w:ascii="Times New Roman" w:eastAsia="Times New Roman" w:hAnsi="Times New Roman" w:cs="Times New Roman"/>
          <w:i/>
          <w:sz w:val="24"/>
          <w:szCs w:val="24"/>
        </w:rPr>
        <w:t>Показатели одаренности</w:t>
      </w:r>
    </w:p>
    <w:p w:rsidR="00A526F4" w:rsidRPr="00586C06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C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 Интеллектуальная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наблюдательность, хорошая память, умение излагать мысли, хорошая общая осведомленность, зачатки мыслительных операций (анализ, синтез, сравнение, обобщение), понятийного мышления (интуитивное, логическое, речевое, образное).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Сфера академических достижений: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чтение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выбирает чтение своим частым занятием; демонстрирует богатый словарный запас; зачатки навыка произвольного владения речью; чувствительность к </w:t>
      </w:r>
      <w:hyperlink r:id="rId8" w:tooltip="Синтаксис" w:history="1">
        <w:r w:rsidRPr="00A526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синтаксической</w:t>
        </w:r>
      </w:hyperlink>
      <w:r w:rsidRPr="00A526F4">
        <w:rPr>
          <w:rFonts w:ascii="Times New Roman" w:eastAsia="Times New Roman" w:hAnsi="Times New Roman" w:cs="Times New Roman"/>
          <w:sz w:val="24"/>
          <w:szCs w:val="24"/>
        </w:rPr>
        <w:t> структуре речи; желает продемонстрировать умение читать; сохраняет внимание при чтении;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математика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вычислениям, измерениям, упорядочению предметов; демонстрирует легкость в восприятии и запоминании математических символов; способность легко разобраться в измерении времени, денег; чувствительность к составу числа;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естествознание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внимание к предметам, явлениям мира; интерес к любопытным фактам, явлениям природы, к происхождению предметов и явлений.</w:t>
      </w:r>
    </w:p>
    <w:tbl>
      <w:tblPr>
        <w:tblW w:w="2500" w:type="pct"/>
        <w:tblInd w:w="15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</w:tblGrid>
      <w:tr w:rsidR="00A526F4" w:rsidRPr="00A526F4" w:rsidTr="00A526F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26F4" w:rsidRPr="00A526F4" w:rsidRDefault="00A526F4" w:rsidP="00A526F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 Творчество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пытливость; любознательность; способность «с головой уходить» в занятие; высокий энергетический уровень (не устает, когда занимается творчеством); стремление делать по-своему; изобретательность в игровой, изобразительной деятельности.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Общение и лидерство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 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ребенок легко приспосабливается к новым условиям; его предпочитают выбирать в качестве партнера по играм другие дети; в общении он сохраняет уверенность в себе; легко обращается к взрослым; может принять на себя ответственность.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 Художественная деятельность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изобразительное искусство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 xml:space="preserve"> — ребенок демонстрирует интерес к визуальной информации; в деталях запоминает увиденное; проводит много времени за рисованием, 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lastRenderedPageBreak/>
        <w:t>лепкой и т. д.; получает удовольствие от этих занятий; использует оригинальные средства выразительности; уделяет внимание деталям;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музыка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музыкальным занятиям; чутко реагирует на настроение музыки; легко воспроизводит ритм; узнает знакомую мелодию по первым звукам.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 Двигательная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интерес к деятельности, требующей тонкой и точной моторики; хорошая зрительно-моторная координация; любовь к движениям; широкий диапазон движений; ребенок хорошо удерживает равновесие; хорошо владеет темпом; демонстрирует высокий уровень освоения двигательных навыков.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Помощь одаренным учащимся в самореализации их творческой направленности 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Создание для ученика ситуации успеха и уверенности, через индивидуальное обучение и воспитание;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межпредметных научно-исследовательских проектов;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над развитием познавательной деятельности одаренных школьников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>тематический контроль знаний в рамках учебной деятельности;</w:t>
      </w:r>
      <w:r w:rsidR="0058018D" w:rsidRPr="0058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обязательным участием одаренных и талантливых детей в конкурсах разного уровня;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Поощрение одаренных детей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      Публикация в СМИ, на сайте школы;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 педагогической деятельности в работе с одаренными детьми: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максимального разнообразия предоставленных возможностей для развития личности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принцип индивидуализации и дифференциации обучения;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свободы выбора учащимся дополнительных образовательных услуг, помощи, наставничества.</w:t>
      </w:r>
    </w:p>
    <w:p w:rsidR="008D3AD8" w:rsidRPr="0058018D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6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578"/>
        <w:gridCol w:w="1630"/>
        <w:gridCol w:w="2039"/>
        <w:gridCol w:w="1784"/>
      </w:tblGrid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 5-11классов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учебных способностей учащихся развития каждого мотивированного ребенка</w:t>
            </w:r>
            <w:r w:rsidR="00586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586C06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ВР:Дзгоева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предметных олимпиад 5-11 классы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586C06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</w:t>
            </w:r>
            <w:r w:rsidR="00A526F4"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УВР, </w:t>
            </w:r>
            <w:r w:rsidR="007705DB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Алдатова О.Х.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кл. рук. 5-11 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Приказы, справки, отчеты, совещания при директоре, заседания МО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региональных конкурсах,  дистанционных олимпиадах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рук. МО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уроков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586C06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ВР:Дзгоева Л.В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договоры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одаренных, мотивированных учащихся к осуществлению помощи слабоуспевающим в классе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олимпиадах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кл. рук.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заявки, отчет, списки,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научно-практической конференции «Шаг в будущее»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Февраль-март,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МО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справка, заявка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здоровьесберегающих технологий в работе с детьми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 школы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кружков, факультативов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МО, учителя-предметники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заявка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учителями – предметниками по вопросам успеваемости,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года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586C06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Зам.зав.по ВР:Дзгоева Л.В </w:t>
            </w:r>
            <w:r w:rsidR="00A526F4"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 w:rsidR="00A526F4"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предметники  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«Если ваш ребенок одарен»,  Рекомендации по организации режима учебных и внеучебных нагрузок для одаренных учащихся.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C06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3B51" w:rsidRPr="00586C06" w:rsidRDefault="00586C06" w:rsidP="00586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ВР:Дзгоева Л.В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 родительских собраний: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«Детская одаренность: пути развития способностей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учебной мотивации»;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интеллектуальных способностей и творческого мышления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«Легко ли быть одаренным ребенком».</w:t>
            </w:r>
          </w:p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C06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3B51" w:rsidRPr="00586C06" w:rsidRDefault="00586C06" w:rsidP="00586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ВР:Дзгоева Л.В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</w:tbl>
    <w:p w:rsidR="008D3AD8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51" w:rsidRPr="0058018D" w:rsidRDefault="008E3B51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8018D" w:rsidRPr="0058018D" w:rsidSect="000F6B8D">
      <w:pgSz w:w="11906" w:h="16838"/>
      <w:pgMar w:top="1134" w:right="850" w:bottom="1134" w:left="1701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BC" w:rsidRDefault="006808BC" w:rsidP="00DE3227">
      <w:pPr>
        <w:spacing w:after="0" w:line="240" w:lineRule="auto"/>
      </w:pPr>
      <w:r>
        <w:separator/>
      </w:r>
    </w:p>
  </w:endnote>
  <w:endnote w:type="continuationSeparator" w:id="0">
    <w:p w:rsidR="006808BC" w:rsidRDefault="006808BC" w:rsidP="00DE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BC" w:rsidRDefault="006808BC" w:rsidP="00DE3227">
      <w:pPr>
        <w:spacing w:after="0" w:line="240" w:lineRule="auto"/>
      </w:pPr>
      <w:r>
        <w:separator/>
      </w:r>
    </w:p>
  </w:footnote>
  <w:footnote w:type="continuationSeparator" w:id="0">
    <w:p w:rsidR="006808BC" w:rsidRDefault="006808BC" w:rsidP="00DE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D8"/>
    <w:rsid w:val="000933C5"/>
    <w:rsid w:val="000F6B8D"/>
    <w:rsid w:val="0031593C"/>
    <w:rsid w:val="0031654D"/>
    <w:rsid w:val="00355B9F"/>
    <w:rsid w:val="00471F14"/>
    <w:rsid w:val="0058018D"/>
    <w:rsid w:val="00586C06"/>
    <w:rsid w:val="005904F1"/>
    <w:rsid w:val="006808BC"/>
    <w:rsid w:val="00684B5F"/>
    <w:rsid w:val="007705DB"/>
    <w:rsid w:val="008D3AD8"/>
    <w:rsid w:val="008E3B51"/>
    <w:rsid w:val="009570E5"/>
    <w:rsid w:val="00A526F4"/>
    <w:rsid w:val="00AE0641"/>
    <w:rsid w:val="00C806D3"/>
    <w:rsid w:val="00D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E7F4D-C8DC-4945-B968-CF4C2DFE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E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227"/>
  </w:style>
  <w:style w:type="paragraph" w:styleId="a9">
    <w:name w:val="footer"/>
    <w:basedOn w:val="a"/>
    <w:link w:val="aa"/>
    <w:uiPriority w:val="99"/>
    <w:unhideWhenUsed/>
    <w:rsid w:val="00DE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intaks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Заур</cp:lastModifiedBy>
  <cp:revision>10</cp:revision>
  <cp:lastPrinted>2019-09-29T16:59:00Z</cp:lastPrinted>
  <dcterms:created xsi:type="dcterms:W3CDTF">2020-09-08T08:40:00Z</dcterms:created>
  <dcterms:modified xsi:type="dcterms:W3CDTF">2021-02-04T19:44:00Z</dcterms:modified>
</cp:coreProperties>
</file>